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728" w:rsidRDefault="00E5720A">
      <w:pPr>
        <w:tabs>
          <w:tab w:val="left" w:pos="4410"/>
        </w:tabs>
        <w:jc w:val="center"/>
        <w:rPr>
          <w:rFonts w:ascii="Libre Baskerville" w:eastAsia="Libre Baskerville" w:hAnsi="Libre Baskerville" w:cs="Libre Baskerville"/>
          <w:sz w:val="96"/>
          <w:szCs w:val="96"/>
        </w:rPr>
      </w:pPr>
      <w:r>
        <w:rPr>
          <w:rFonts w:ascii="Libre Baskerville" w:eastAsia="Libre Baskerville" w:hAnsi="Libre Baskerville" w:cs="Libre Baskerville"/>
          <w:color w:val="000000"/>
          <w:sz w:val="96"/>
          <w:szCs w:val="96"/>
        </w:rPr>
        <w:t xml:space="preserve"> </w:t>
      </w:r>
      <w:r>
        <w:rPr>
          <w:rFonts w:ascii="Libre Baskerville" w:eastAsia="Libre Baskerville" w:hAnsi="Libre Baskerville" w:cs="Libre Baskerville"/>
          <w:noProof/>
          <w:color w:val="000000"/>
          <w:sz w:val="96"/>
          <w:szCs w:val="96"/>
        </w:rPr>
        <mc:AlternateContent>
          <mc:Choice Requires="wps">
            <w:drawing>
              <wp:inline distT="0" distB="0" distL="114300" distR="114300">
                <wp:extent cx="3143250" cy="466725"/>
                <wp:effectExtent l="0" t="0" r="0" b="952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5728" w:rsidRPr="00AD7CE0" w:rsidRDefault="00E5720A">
                            <w:pPr>
                              <w:textDirection w:val="btLr"/>
                              <w:rPr>
                                <w:rFonts w:asciiTheme="majorHAnsi" w:hAnsiTheme="majorHAnsi"/>
                                <w:sz w:val="52"/>
                                <w:szCs w:val="52"/>
                              </w:rPr>
                            </w:pPr>
                            <w:r w:rsidRPr="00AD7CE0">
                              <w:rPr>
                                <w:rFonts w:asciiTheme="majorHAnsi" w:eastAsia="Libre Baskerville" w:hAnsiTheme="majorHAnsi" w:cs="Libre Baskerville"/>
                                <w:b/>
                                <w:color w:val="000000"/>
                                <w:sz w:val="52"/>
                                <w:szCs w:val="52"/>
                              </w:rPr>
                              <w:t xml:space="preserve">Jennifer </w:t>
                            </w:r>
                            <w:r w:rsidR="00AD7CE0">
                              <w:rPr>
                                <w:rFonts w:asciiTheme="majorHAnsi" w:eastAsia="Libre Baskerville" w:hAnsiTheme="majorHAnsi" w:cs="Libre Baskerville"/>
                                <w:b/>
                                <w:color w:val="000000"/>
                                <w:sz w:val="52"/>
                                <w:szCs w:val="52"/>
                              </w:rPr>
                              <w:t>Dowd,</w:t>
                            </w:r>
                            <w:r w:rsidRPr="00AD7CE0">
                              <w:rPr>
                                <w:rFonts w:asciiTheme="majorHAnsi" w:eastAsia="Libre Baskerville" w:hAnsiTheme="majorHAnsi" w:cs="Libre Baskerville"/>
                                <w:b/>
                                <w:color w:val="000000"/>
                                <w:sz w:val="52"/>
                                <w:szCs w:val="52"/>
                              </w:rPr>
                              <w:t xml:space="preserve"> Ed.S.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247.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" filled="f" stroked="f">
                <v:textbox inset="2.53958mm,1.2694mm,2.53958mm,1.2694mm">
                  <w:txbxContent>
                    <w:p w:rsidR="00685728" w:rsidRPr="00AD7CE0" w:rsidRDefault="00E5720A">
                      <w:pPr>
                        <w:textDirection w:val="btLr"/>
                        <w:rPr>
                          <w:rFonts w:asciiTheme="majorHAnsi" w:hAnsiTheme="majorHAnsi"/>
                          <w:sz w:val="52"/>
                          <w:szCs w:val="52"/>
                        </w:rPr>
                      </w:pPr>
                      <w:r w:rsidRPr="00AD7CE0">
                        <w:rPr>
                          <w:rFonts w:asciiTheme="majorHAnsi" w:eastAsia="Libre Baskerville" w:hAnsiTheme="majorHAnsi" w:cs="Libre Baskerville"/>
                          <w:b/>
                          <w:color w:val="000000"/>
                          <w:sz w:val="52"/>
                          <w:szCs w:val="52"/>
                        </w:rPr>
                        <w:t>Jennifer</w:t>
                      </w:r>
                      <w:r w:rsidRPr="00AD7CE0">
                        <w:rPr>
                          <w:rFonts w:asciiTheme="majorHAnsi" w:eastAsia="Libre Baskerville" w:hAnsiTheme="majorHAnsi" w:cs="Libre Baskerville"/>
                          <w:b/>
                          <w:color w:val="000000"/>
                          <w:sz w:val="52"/>
                          <w:szCs w:val="52"/>
                        </w:rPr>
                        <w:t xml:space="preserve"> </w:t>
                      </w:r>
                      <w:r w:rsidR="00AD7CE0">
                        <w:rPr>
                          <w:rFonts w:asciiTheme="majorHAnsi" w:eastAsia="Libre Baskerville" w:hAnsiTheme="majorHAnsi" w:cs="Libre Baskerville"/>
                          <w:b/>
                          <w:color w:val="000000"/>
                          <w:sz w:val="52"/>
                          <w:szCs w:val="52"/>
                        </w:rPr>
                        <w:t>Dowd,</w:t>
                      </w:r>
                      <w:r w:rsidRPr="00AD7CE0">
                        <w:rPr>
                          <w:rFonts w:asciiTheme="majorHAnsi" w:eastAsia="Libre Baskerville" w:hAnsiTheme="majorHAnsi" w:cs="Libre Baskerville"/>
                          <w:b/>
                          <w:color w:val="00000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AD7CE0">
                        <w:rPr>
                          <w:rFonts w:asciiTheme="majorHAnsi" w:eastAsia="Libre Baskerville" w:hAnsiTheme="majorHAnsi" w:cs="Libre Baskerville"/>
                          <w:b/>
                          <w:color w:val="000000"/>
                          <w:sz w:val="52"/>
                          <w:szCs w:val="52"/>
                        </w:rPr>
                        <w:t>Ed.S</w:t>
                      </w:r>
                      <w:proofErr w:type="spellEnd"/>
                      <w:r w:rsidRPr="00AD7CE0">
                        <w:rPr>
                          <w:rFonts w:asciiTheme="majorHAnsi" w:eastAsia="Libre Baskerville" w:hAnsiTheme="majorHAnsi" w:cs="Libre Baskerville"/>
                          <w:b/>
                          <w:color w:val="000000"/>
                          <w:sz w:val="52"/>
                          <w:szCs w:val="52"/>
                        </w:rPr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685728" w:rsidRPr="00F33869" w:rsidRDefault="00340599" w:rsidP="00AD7CE0">
      <w:pPr>
        <w:tabs>
          <w:tab w:val="center" w:pos="1686"/>
          <w:tab w:val="right" w:pos="3373"/>
        </w:tabs>
        <w:rPr>
          <w:rFonts w:asciiTheme="majorHAnsi" w:eastAsia="Calibri" w:hAnsiTheme="majorHAnsi" w:cs="Calibri"/>
          <w:color w:val="00000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1389380</wp:posOffset>
                </wp:positionV>
                <wp:extent cx="7191375" cy="6229350"/>
                <wp:effectExtent l="0" t="0" r="0" b="0"/>
                <wp:wrapSquare wrapText="bothSides" distT="0" distB="0" distL="114300" distR="11430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375" cy="622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5728" w:rsidRDefault="00685728">
                            <w:pPr>
                              <w:spacing w:after="100" w:line="279" w:lineRule="auto"/>
                              <w:ind w:right="252"/>
                              <w:jc w:val="center"/>
                              <w:textDirection w:val="btLr"/>
                            </w:pPr>
                          </w:p>
                          <w:p w:rsidR="00685728" w:rsidRDefault="00E5720A">
                            <w:pPr>
                              <w:spacing w:after="100" w:line="279" w:lineRule="auto"/>
                              <w:ind w:right="25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3"/>
                              </w:rPr>
                              <w:t>Professional Experience</w:t>
                            </w:r>
                          </w:p>
                          <w:p w:rsidR="00685728" w:rsidRDefault="00E5720A">
                            <w:pPr>
                              <w:spacing w:before="100" w:after="40" w:line="279" w:lineRule="auto"/>
                              <w:ind w:right="252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National Wildlife Federation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| Remote</w:t>
                            </w:r>
                          </w:p>
                          <w:p w:rsidR="00685728" w:rsidRDefault="00E5720A">
                            <w:pPr>
                              <w:spacing w:before="100" w:after="40" w:line="279" w:lineRule="auto"/>
                              <w:ind w:right="252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Senior Manager K-16 National Education Programs (2015 – May 1, 2020)) </w:t>
                            </w:r>
                          </w:p>
                          <w:p w:rsidR="009E50FF" w:rsidRDefault="00E5720A">
                            <w:pPr>
                              <w:spacing w:before="100" w:after="40" w:line="279" w:lineRule="auto"/>
                              <w:ind w:right="252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Impact NWF’s educational s</w:t>
                            </w:r>
                            <w:r w:rsidR="00AD7CE0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trategic priorities: </w:t>
                            </w:r>
                            <w:r w:rsidR="009E50FF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school, corporate and community </w:t>
                            </w:r>
                            <w:r w:rsidR="00AD7CE0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relationship management, international program development and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design, management, testing, implementation, e</w:t>
                            </w:r>
                            <w:r w:rsidR="00AD7CE0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valuation,</w:t>
                            </w:r>
                            <w:r w:rsidR="009E50FF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revision</w:t>
                            </w:r>
                            <w:r w:rsidR="00AD7CE0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and </w:t>
                            </w:r>
                            <w:r w:rsidR="009E50FF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metric reporting.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  <w:p w:rsidR="009E50FF" w:rsidRDefault="00E5720A" w:rsidP="009E50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after="80" w:line="319" w:lineRule="auto"/>
                              <w:ind w:right="258"/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</w:pPr>
                            <w:r w:rsidRPr="009E50FF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 xml:space="preserve">Developed </w:t>
                            </w:r>
                            <w:r w:rsidR="009E50FF" w:rsidRPr="009E50FF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and implemented workshops for over 1500 teachers, 6</w:t>
                            </w:r>
                            <w:r w:rsidRPr="009E50FF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 xml:space="preserve">00 employee mentors, </w:t>
                            </w:r>
                            <w:r w:rsidR="009E50FF" w:rsidRPr="009E50FF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 xml:space="preserve">across 63 school-communities </w:t>
                            </w:r>
                          </w:p>
                          <w:p w:rsidR="009E50FF" w:rsidRPr="009E50FF" w:rsidRDefault="009E50FF" w:rsidP="009E50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after="80" w:line="319" w:lineRule="auto"/>
                              <w:ind w:right="258"/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</w:pPr>
                            <w:r w:rsidRPr="009E50FF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Co-develop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ed</w:t>
                            </w:r>
                            <w:r w:rsidRPr="009E50FF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 xml:space="preserve"> and update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d</w:t>
                            </w:r>
                            <w:r w:rsidRPr="009E50FF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 xml:space="preserve"> curriculum and traini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ng material for Eco-Schools USA Program for over 5500 schools nationally</w:t>
                            </w:r>
                            <w:r w:rsidRPr="009E50FF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  <w:p w:rsidR="009E50FF" w:rsidRPr="009E50FF" w:rsidRDefault="009E50FF" w:rsidP="009E50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after="80" w:line="319" w:lineRule="auto"/>
                              <w:ind w:right="258"/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</w:pPr>
                            <w:r w:rsidRPr="009E50FF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 xml:space="preserve">Lead NWF’s K-16 education team in developing a Equity and Justice vision and decision-making and evaluation lens. </w:t>
                            </w:r>
                          </w:p>
                          <w:p w:rsidR="009E50FF" w:rsidRDefault="009E50FF" w:rsidP="009E50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after="80" w:line="319" w:lineRule="auto"/>
                              <w:ind w:right="258"/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 xml:space="preserve">Designed system and curriculum for schools to completed </w:t>
                            </w:r>
                            <w:r w:rsidR="00E5720A" w:rsidRPr="009E50FF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green-STEM project-b</w:t>
                            </w:r>
                            <w:r w:rsidRPr="009E50FF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 xml:space="preserve">ased learning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 xml:space="preserve">units with over </w:t>
                            </w:r>
                            <w:r w:rsidRPr="009E50FF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 xml:space="preserve">300 </w:t>
                            </w:r>
                            <w:r w:rsidR="00E5720A" w:rsidRPr="009E50FF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 xml:space="preserve">projects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 xml:space="preserve">completed </w:t>
                            </w:r>
                          </w:p>
                          <w:p w:rsidR="009E50FF" w:rsidRDefault="009E50FF" w:rsidP="009E50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after="80" w:line="319" w:lineRule="auto"/>
                              <w:ind w:right="258"/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Measured effectiveness of programming in terms of</w:t>
                            </w:r>
                            <w:r w:rsidR="00E5720A" w:rsidRPr="009E50FF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 xml:space="preserve"> educational, environmental and ec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 xml:space="preserve">onomic impacts for 50K students with 90% reporting significant improvement in 95% of metrics.  </w:t>
                            </w:r>
                          </w:p>
                          <w:p w:rsidR="009E50FF" w:rsidRDefault="009E50FF" w:rsidP="009E50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after="80" w:line="319" w:lineRule="auto"/>
                              <w:ind w:right="258"/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 xml:space="preserve">Produced virtual </w:t>
                            </w:r>
                            <w:r w:rsidR="00E5720A" w:rsidRPr="009E50FF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regional learning communities to increase effectiveness of educational professionals to complete sustainability projects with students and change school culture.</w:t>
                            </w:r>
                          </w:p>
                          <w:p w:rsidR="009E50FF" w:rsidRDefault="009E50FF" w:rsidP="009E50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after="80" w:line="319" w:lineRule="auto"/>
                              <w:ind w:right="258"/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P</w:t>
                            </w:r>
                            <w:r w:rsidR="00E5720A" w:rsidRPr="009E50FF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 xml:space="preserve">rovide feedback on national federal education policy advocacy and best researched practices. </w:t>
                            </w:r>
                          </w:p>
                          <w:p w:rsidR="009E50FF" w:rsidRDefault="00E5720A" w:rsidP="009E50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after="80" w:line="319" w:lineRule="auto"/>
                              <w:ind w:right="258"/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</w:pPr>
                            <w:r w:rsidRPr="009E50FF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Co-wrote and reviewed contracts, applicatio</w:t>
                            </w:r>
                            <w:r w:rsidR="009E50FF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 xml:space="preserve">n process, and disbursement of </w:t>
                            </w:r>
                            <w:r w:rsidRPr="009E50FF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seed grants to schools.</w:t>
                            </w:r>
                          </w:p>
                          <w:p w:rsidR="009E50FF" w:rsidRDefault="00E5720A" w:rsidP="009E50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after="80" w:line="319" w:lineRule="auto"/>
                              <w:ind w:right="258"/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</w:pPr>
                            <w:r w:rsidRPr="009E50FF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Developed national team of 5 regional managers to increase program capacity and effectiveness.</w:t>
                            </w:r>
                          </w:p>
                          <w:p w:rsidR="009E50FF" w:rsidRDefault="00E5720A" w:rsidP="009E50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after="80" w:line="319" w:lineRule="auto"/>
                              <w:ind w:right="258"/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</w:pPr>
                            <w:r w:rsidRPr="009E50FF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 xml:space="preserve">Set strategic agenda and managed complex relationships between </w:t>
                            </w:r>
                            <w:r w:rsidR="00F33869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multinational corporations</w:t>
                            </w:r>
                            <w:r w:rsidRPr="009E50FF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, local employee mentors, schools, teachers, stu</w:t>
                            </w:r>
                            <w:r w:rsidR="00F33869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 xml:space="preserve">dents, community partners, </w:t>
                            </w:r>
                            <w:r w:rsidRPr="009E50FF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 xml:space="preserve">and FEE Eco-Schools national operators in Brazil, Mexico, and Denmark. </w:t>
                            </w:r>
                          </w:p>
                          <w:p w:rsidR="00685728" w:rsidRDefault="00685728">
                            <w:pPr>
                              <w:spacing w:before="100" w:after="80" w:line="319" w:lineRule="auto"/>
                              <w:ind w:left="504" w:right="258" w:firstLine="504"/>
                              <w:textDirection w:val="btLr"/>
                            </w:pPr>
                          </w:p>
                          <w:p w:rsidR="00685728" w:rsidRDefault="00685728">
                            <w:pPr>
                              <w:spacing w:before="100" w:after="80" w:line="319" w:lineRule="auto"/>
                              <w:ind w:left="504" w:right="258" w:firstLine="504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7" style="position:absolute;margin-left:515.05pt;margin-top:109.4pt;width:566.25pt;height:490.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" filled="f" stroked="f">
                <v:textbox inset="2.53958mm,1.2694mm,2.53958mm,1.2694mm">
                  <w:txbxContent>
                    <w:p w:rsidR="00685728" w:rsidRDefault="00685728">
                      <w:pPr>
                        <w:spacing w:after="100" w:line="279" w:lineRule="auto"/>
                        <w:ind w:right="252"/>
                        <w:jc w:val="center"/>
                        <w:textDirection w:val="btLr"/>
                      </w:pPr>
                    </w:p>
                    <w:p w:rsidR="00685728" w:rsidRDefault="00E5720A">
                      <w:pPr>
                        <w:spacing w:after="100" w:line="279" w:lineRule="auto"/>
                        <w:ind w:right="252"/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3"/>
                        </w:rPr>
                        <w:t>Professional Experience</w:t>
                      </w:r>
                    </w:p>
                    <w:p w:rsidR="00685728" w:rsidRDefault="00E5720A">
                      <w:pPr>
                        <w:spacing w:before="100" w:after="40" w:line="279" w:lineRule="auto"/>
                        <w:ind w:right="252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>National Wildlife Federation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| Remote</w:t>
                      </w:r>
                    </w:p>
                    <w:p w:rsidR="00685728" w:rsidRDefault="00E5720A">
                      <w:pPr>
                        <w:spacing w:before="100" w:after="40" w:line="279" w:lineRule="auto"/>
                        <w:ind w:right="252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Senior Manager K-16 National Education Programs (2015 – May 1, 2020)) </w:t>
                      </w:r>
                    </w:p>
                    <w:p w:rsidR="009E50FF" w:rsidRDefault="00E5720A">
                      <w:pPr>
                        <w:spacing w:before="100" w:after="40" w:line="279" w:lineRule="auto"/>
                        <w:ind w:right="252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Impact NWF’s educational s</w:t>
                      </w:r>
                      <w:r w:rsidR="00AD7CE0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trategic priorities: </w:t>
                      </w:r>
                      <w:r w:rsidR="009E50FF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school, corporate and community </w:t>
                      </w:r>
                      <w:r w:rsidR="00AD7CE0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relationship management, international program development and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design, management, testing, implementation, e</w:t>
                      </w:r>
                      <w:r w:rsidR="00AD7CE0">
                        <w:rPr>
                          <w:rFonts w:ascii="Calibri" w:eastAsia="Calibri" w:hAnsi="Calibri" w:cs="Calibri"/>
                          <w:color w:val="000000"/>
                        </w:rPr>
                        <w:t>valuation,</w:t>
                      </w:r>
                      <w:r w:rsidR="009E50FF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revision</w:t>
                      </w:r>
                      <w:r w:rsidR="00AD7CE0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and </w:t>
                      </w:r>
                      <w:r w:rsidR="009E50FF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metric reporting.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</w:p>
                    <w:p w:rsidR="009E50FF" w:rsidRDefault="00E5720A" w:rsidP="009E50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after="80" w:line="319" w:lineRule="auto"/>
                        <w:ind w:right="258"/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</w:pPr>
                      <w:r w:rsidRPr="009E50FF"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 xml:space="preserve">Developed </w:t>
                      </w:r>
                      <w:r w:rsidR="009E50FF" w:rsidRPr="009E50FF"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>and implemented workshops for over 1500 teachers, 6</w:t>
                      </w:r>
                      <w:r w:rsidRPr="009E50FF"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 xml:space="preserve">00 employee mentors, </w:t>
                      </w:r>
                      <w:r w:rsidR="009E50FF" w:rsidRPr="009E50FF"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 xml:space="preserve">across 63 school-communities </w:t>
                      </w:r>
                    </w:p>
                    <w:p w:rsidR="009E50FF" w:rsidRPr="009E50FF" w:rsidRDefault="009E50FF" w:rsidP="009E50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after="80" w:line="319" w:lineRule="auto"/>
                        <w:ind w:right="258"/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</w:pPr>
                      <w:r w:rsidRPr="009E50FF"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>Co-develop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>ed</w:t>
                      </w:r>
                      <w:r w:rsidRPr="009E50FF"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 xml:space="preserve"> and update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>d</w:t>
                      </w:r>
                      <w:r w:rsidRPr="009E50FF"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 xml:space="preserve"> curriculum and traini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>ng material for Eco-Schools USA Program for over 5500 schools nationally</w:t>
                      </w:r>
                      <w:r w:rsidRPr="009E50FF"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 xml:space="preserve"> </w:t>
                      </w:r>
                    </w:p>
                    <w:p w:rsidR="009E50FF" w:rsidRPr="009E50FF" w:rsidRDefault="009E50FF" w:rsidP="009E50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after="80" w:line="319" w:lineRule="auto"/>
                        <w:ind w:right="258"/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</w:pPr>
                      <w:r w:rsidRPr="009E50FF"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 xml:space="preserve">Lead NWF’s K-16 education team in developing a Equity and Justice vision and decision-making and evaluation lens. </w:t>
                      </w:r>
                    </w:p>
                    <w:p w:rsidR="009E50FF" w:rsidRDefault="009E50FF" w:rsidP="009E50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after="80" w:line="319" w:lineRule="auto"/>
                        <w:ind w:right="258"/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 xml:space="preserve">Designed system and curriculum for schools to completed </w:t>
                      </w:r>
                      <w:r w:rsidR="00E5720A" w:rsidRPr="009E50FF"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>green-STEM project-b</w:t>
                      </w:r>
                      <w:r w:rsidRPr="009E50FF"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 xml:space="preserve">ased learning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 xml:space="preserve">units with over </w:t>
                      </w:r>
                      <w:r w:rsidRPr="009E50FF"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 xml:space="preserve">300 </w:t>
                      </w:r>
                      <w:r w:rsidR="00E5720A" w:rsidRPr="009E50FF"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 xml:space="preserve">projects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 xml:space="preserve">completed </w:t>
                      </w:r>
                    </w:p>
                    <w:p w:rsidR="009E50FF" w:rsidRDefault="009E50FF" w:rsidP="009E50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after="80" w:line="319" w:lineRule="auto"/>
                        <w:ind w:right="258"/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>Measured effectiveness of programming in terms of</w:t>
                      </w:r>
                      <w:r w:rsidR="00E5720A" w:rsidRPr="009E50FF"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 xml:space="preserve"> educational, environmental and ec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 xml:space="preserve">onomic impacts for 50K students with 90% reporting significant improvement in 95% of metrics.  </w:t>
                      </w:r>
                    </w:p>
                    <w:p w:rsidR="009E50FF" w:rsidRDefault="009E50FF" w:rsidP="009E50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after="80" w:line="319" w:lineRule="auto"/>
                        <w:ind w:right="258"/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 xml:space="preserve">Produced virtual </w:t>
                      </w:r>
                      <w:r w:rsidR="00E5720A" w:rsidRPr="009E50FF"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>regional learning communities to increase effectiveness of educational professionals to complete sustainability projects with students and change school culture.</w:t>
                      </w:r>
                    </w:p>
                    <w:p w:rsidR="009E50FF" w:rsidRDefault="009E50FF" w:rsidP="009E50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after="80" w:line="319" w:lineRule="auto"/>
                        <w:ind w:right="258"/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>P</w:t>
                      </w:r>
                      <w:r w:rsidR="00E5720A" w:rsidRPr="009E50FF"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 xml:space="preserve">rovide feedback on national federal education policy advocacy and best researched practices. </w:t>
                      </w:r>
                    </w:p>
                    <w:p w:rsidR="009E50FF" w:rsidRDefault="00E5720A" w:rsidP="009E50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after="80" w:line="319" w:lineRule="auto"/>
                        <w:ind w:right="258"/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</w:pPr>
                      <w:r w:rsidRPr="009E50FF"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>Co-wrote and reviewed contracts, applicatio</w:t>
                      </w:r>
                      <w:r w:rsidR="009E50FF"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 xml:space="preserve">n process, and disbursement of </w:t>
                      </w:r>
                      <w:r w:rsidRPr="009E50FF"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>seed grants to schools.</w:t>
                      </w:r>
                    </w:p>
                    <w:p w:rsidR="009E50FF" w:rsidRDefault="00E5720A" w:rsidP="009E50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after="80" w:line="319" w:lineRule="auto"/>
                        <w:ind w:right="258"/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</w:pPr>
                      <w:r w:rsidRPr="009E50FF"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>Developed national team of 5 regional managers to increase program capacity and effectiveness.</w:t>
                      </w:r>
                    </w:p>
                    <w:p w:rsidR="009E50FF" w:rsidRDefault="00E5720A" w:rsidP="009E50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after="80" w:line="319" w:lineRule="auto"/>
                        <w:ind w:right="258"/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</w:pPr>
                      <w:r w:rsidRPr="009E50FF"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 xml:space="preserve">Set strategic agenda and managed complex relationships between </w:t>
                      </w:r>
                      <w:r w:rsidR="00F33869"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>multinational corporations</w:t>
                      </w:r>
                      <w:r w:rsidRPr="009E50FF"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>, local employee mentors, schools, teachers, stu</w:t>
                      </w:r>
                      <w:r w:rsidR="00F33869"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 xml:space="preserve">dents, community partners, </w:t>
                      </w:r>
                      <w:r w:rsidRPr="009E50FF"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 xml:space="preserve">and FEE Eco-Schools national operators in Brazil, Mexico, and Denmark. </w:t>
                      </w:r>
                    </w:p>
                    <w:p w:rsidR="00685728" w:rsidRDefault="00685728">
                      <w:pPr>
                        <w:spacing w:before="100" w:after="80" w:line="319" w:lineRule="auto"/>
                        <w:ind w:left="504" w:right="258" w:firstLine="504"/>
                        <w:textDirection w:val="btLr"/>
                      </w:pPr>
                    </w:p>
                    <w:p w:rsidR="00685728" w:rsidRDefault="00685728">
                      <w:pPr>
                        <w:spacing w:before="100" w:after="80" w:line="319" w:lineRule="auto"/>
                        <w:ind w:left="504" w:right="258" w:firstLine="504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801D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446405</wp:posOffset>
                </wp:positionV>
                <wp:extent cx="6781800" cy="1247775"/>
                <wp:effectExtent l="0" t="0" r="0" b="9525"/>
                <wp:wrapSquare wrapText="bothSides" distT="0" distB="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5728" w:rsidRPr="00AD7CE0" w:rsidRDefault="00AD7CE0" w:rsidP="00AD7CE0">
                            <w:pPr>
                              <w:spacing w:after="240" w:line="300" w:lineRule="auto"/>
                              <w:ind w:right="71"/>
                              <w:jc w:val="center"/>
                              <w:textDirection w:val="btLr"/>
                              <w:rPr>
                                <w:rFonts w:asciiTheme="majorHAnsi" w:hAnsiTheme="majorHAnsi"/>
                              </w:rPr>
                            </w:pPr>
                            <w:r w:rsidRPr="00AD7CE0">
                              <w:rPr>
                                <w:rFonts w:asciiTheme="majorHAnsi" w:eastAsia="Calibri" w:hAnsiTheme="majorHAnsi" w:cs="Calibri"/>
                                <w:color w:val="000000"/>
                              </w:rPr>
                              <w:t>Sixteen</w:t>
                            </w:r>
                            <w:r w:rsidR="00E5720A" w:rsidRPr="00AD7CE0">
                              <w:rPr>
                                <w:rFonts w:asciiTheme="majorHAnsi" w:eastAsia="Calibri" w:hAnsiTheme="majorHAnsi" w:cs="Calibri"/>
                                <w:color w:val="000000"/>
                              </w:rPr>
                              <w:t xml:space="preserve"> years of </w:t>
                            </w:r>
                            <w:r w:rsidRPr="00AD7CE0">
                              <w:rPr>
                                <w:rFonts w:asciiTheme="majorHAnsi" w:eastAsia="Calibri" w:hAnsiTheme="majorHAnsi" w:cs="Calibri"/>
                                <w:color w:val="000000"/>
                              </w:rPr>
                              <w:t xml:space="preserve">educational </w:t>
                            </w:r>
                            <w:r w:rsidR="00E5720A" w:rsidRPr="00AD7CE0">
                              <w:rPr>
                                <w:rFonts w:asciiTheme="majorHAnsi" w:eastAsia="Calibri" w:hAnsiTheme="majorHAnsi" w:cs="Calibri"/>
                                <w:color w:val="000000"/>
                              </w:rPr>
                              <w:t>lead</w:t>
                            </w:r>
                            <w:r w:rsidR="00E96F40">
                              <w:rPr>
                                <w:rFonts w:asciiTheme="majorHAnsi" w:eastAsia="Calibri" w:hAnsiTheme="majorHAnsi" w:cs="Calibri"/>
                                <w:color w:val="000000"/>
                              </w:rPr>
                              <w:t>ership experience. Strategic</w:t>
                            </w:r>
                            <w:r w:rsidR="00E5720A" w:rsidRPr="00AD7CE0">
                              <w:rPr>
                                <w:rFonts w:asciiTheme="majorHAnsi" w:eastAsia="Calibri" w:hAnsiTheme="majorHAnsi" w:cs="Calibri"/>
                                <w:color w:val="000000"/>
                              </w:rPr>
                              <w:t xml:space="preserve"> collabor</w:t>
                            </w:r>
                            <w:r w:rsidR="00E96F40">
                              <w:rPr>
                                <w:rFonts w:asciiTheme="majorHAnsi" w:eastAsia="Calibri" w:hAnsiTheme="majorHAnsi" w:cs="Calibri"/>
                                <w:color w:val="000000"/>
                              </w:rPr>
                              <w:t>ation</w:t>
                            </w:r>
                            <w:r w:rsidRPr="00AD7CE0">
                              <w:rPr>
                                <w:rFonts w:asciiTheme="majorHAnsi" w:eastAsia="Calibri" w:hAnsiTheme="majorHAnsi" w:cs="Calibri"/>
                                <w:color w:val="000000"/>
                              </w:rPr>
                              <w:t xml:space="preserve"> with </w:t>
                            </w:r>
                            <w:r>
                              <w:rPr>
                                <w:rFonts w:asciiTheme="majorHAnsi" w:eastAsia="Calibri" w:hAnsiTheme="majorHAnsi" w:cs="Calibri"/>
                                <w:color w:val="000000"/>
                              </w:rPr>
                              <w:t>schools and multisector institutions</w:t>
                            </w:r>
                            <w:r w:rsidR="00E5720A" w:rsidRPr="00AD7CE0">
                              <w:rPr>
                                <w:rFonts w:asciiTheme="majorHAnsi" w:eastAsia="Calibri" w:hAnsiTheme="majorHAnsi" w:cs="Calibri"/>
                                <w:color w:val="000000"/>
                              </w:rPr>
                              <w:t xml:space="preserve"> to design programs, processes, curriculum, workshops and evaluations that </w:t>
                            </w:r>
                            <w:r w:rsidRPr="00AD7CE0">
                              <w:rPr>
                                <w:rFonts w:asciiTheme="majorHAnsi" w:eastAsia="Calibri" w:hAnsiTheme="majorHAnsi" w:cs="Calibri"/>
                                <w:color w:val="000000"/>
                              </w:rPr>
                              <w:t>impact</w:t>
                            </w:r>
                            <w:r w:rsidR="00E5720A" w:rsidRPr="00AD7CE0">
                              <w:rPr>
                                <w:rFonts w:asciiTheme="majorHAnsi" w:eastAsia="Calibri" w:hAnsiTheme="majorHAnsi" w:cs="Calibri"/>
                                <w:color w:val="000000"/>
                              </w:rPr>
                              <w:t xml:space="preserve"> desired educational, environmental, and economic metrics across multisector priorities. Transferring </w:t>
                            </w:r>
                            <w:r>
                              <w:rPr>
                                <w:rFonts w:asciiTheme="majorHAnsi" w:eastAsia="Calibri" w:hAnsiTheme="majorHAnsi" w:cs="Calibri"/>
                                <w:color w:val="000000"/>
                              </w:rPr>
                              <w:t>best researched practices for customized solutions</w:t>
                            </w:r>
                            <w:r w:rsidR="00E96F40">
                              <w:rPr>
                                <w:rFonts w:asciiTheme="majorHAnsi" w:eastAsia="Calibri" w:hAnsiTheme="majorHAnsi" w:cs="Calibri"/>
                                <w:color w:val="000000"/>
                              </w:rPr>
                              <w:t xml:space="preserve"> with an equity and sustainability lens</w:t>
                            </w:r>
                            <w:r w:rsidRPr="00AD7CE0">
                              <w:rPr>
                                <w:rFonts w:asciiTheme="majorHAnsi" w:eastAsia="Calibri" w:hAnsiTheme="majorHAnsi" w:cs="Calibri"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0;margin-top:35.15pt;width:534pt;height:98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" filled="f" stroked="f">
                <v:textbox inset="2.53958mm,1.2694mm,2.53958mm,1.2694mm">
                  <w:txbxContent>
                    <w:p w:rsidR="00685728" w:rsidRPr="00AD7CE0" w:rsidRDefault="00AD7CE0" w:rsidP="00AD7CE0">
                      <w:pPr>
                        <w:spacing w:after="240" w:line="300" w:lineRule="auto"/>
                        <w:ind w:right="71"/>
                        <w:jc w:val="center"/>
                        <w:textDirection w:val="btLr"/>
                        <w:rPr>
                          <w:rFonts w:asciiTheme="majorHAnsi" w:hAnsiTheme="majorHAnsi"/>
                        </w:rPr>
                      </w:pPr>
                      <w:r w:rsidRPr="00AD7CE0">
                        <w:rPr>
                          <w:rFonts w:asciiTheme="majorHAnsi" w:eastAsia="Calibri" w:hAnsiTheme="majorHAnsi" w:cs="Calibri"/>
                          <w:color w:val="000000"/>
                        </w:rPr>
                        <w:t>Sixteen</w:t>
                      </w:r>
                      <w:r w:rsidR="00E5720A" w:rsidRPr="00AD7CE0">
                        <w:rPr>
                          <w:rFonts w:asciiTheme="majorHAnsi" w:eastAsia="Calibri" w:hAnsiTheme="majorHAnsi" w:cs="Calibri"/>
                          <w:color w:val="000000"/>
                        </w:rPr>
                        <w:t xml:space="preserve"> years of </w:t>
                      </w:r>
                      <w:r w:rsidRPr="00AD7CE0">
                        <w:rPr>
                          <w:rFonts w:asciiTheme="majorHAnsi" w:eastAsia="Calibri" w:hAnsiTheme="majorHAnsi" w:cs="Calibri"/>
                          <w:color w:val="000000"/>
                        </w:rPr>
                        <w:t xml:space="preserve">educational </w:t>
                      </w:r>
                      <w:r w:rsidR="00E5720A" w:rsidRPr="00AD7CE0">
                        <w:rPr>
                          <w:rFonts w:asciiTheme="majorHAnsi" w:eastAsia="Calibri" w:hAnsiTheme="majorHAnsi" w:cs="Calibri"/>
                          <w:color w:val="000000"/>
                        </w:rPr>
                        <w:t>lead</w:t>
                      </w:r>
                      <w:r w:rsidR="00E96F40">
                        <w:rPr>
                          <w:rFonts w:asciiTheme="majorHAnsi" w:eastAsia="Calibri" w:hAnsiTheme="majorHAnsi" w:cs="Calibri"/>
                          <w:color w:val="000000"/>
                        </w:rPr>
                        <w:t>ership experience. Strategic</w:t>
                      </w:r>
                      <w:r w:rsidR="00E5720A" w:rsidRPr="00AD7CE0">
                        <w:rPr>
                          <w:rFonts w:asciiTheme="majorHAnsi" w:eastAsia="Calibri" w:hAnsiTheme="majorHAnsi" w:cs="Calibri"/>
                          <w:color w:val="000000"/>
                        </w:rPr>
                        <w:t xml:space="preserve"> collabor</w:t>
                      </w:r>
                      <w:r w:rsidR="00E96F40">
                        <w:rPr>
                          <w:rFonts w:asciiTheme="majorHAnsi" w:eastAsia="Calibri" w:hAnsiTheme="majorHAnsi" w:cs="Calibri"/>
                          <w:color w:val="000000"/>
                        </w:rPr>
                        <w:t>ation</w:t>
                      </w:r>
                      <w:r w:rsidRPr="00AD7CE0">
                        <w:rPr>
                          <w:rFonts w:asciiTheme="majorHAnsi" w:eastAsia="Calibri" w:hAnsiTheme="majorHAnsi" w:cs="Calibri"/>
                          <w:color w:val="000000"/>
                        </w:rPr>
                        <w:t xml:space="preserve"> with </w:t>
                      </w:r>
                      <w:r>
                        <w:rPr>
                          <w:rFonts w:asciiTheme="majorHAnsi" w:eastAsia="Calibri" w:hAnsiTheme="majorHAnsi" w:cs="Calibri"/>
                          <w:color w:val="000000"/>
                        </w:rPr>
                        <w:t>schools and multisector institutions</w:t>
                      </w:r>
                      <w:r w:rsidR="00E5720A" w:rsidRPr="00AD7CE0">
                        <w:rPr>
                          <w:rFonts w:asciiTheme="majorHAnsi" w:eastAsia="Calibri" w:hAnsiTheme="majorHAnsi" w:cs="Calibri"/>
                          <w:color w:val="000000"/>
                        </w:rPr>
                        <w:t xml:space="preserve"> to design programs, processes, curriculum, workshops and evaluations that </w:t>
                      </w:r>
                      <w:r w:rsidRPr="00AD7CE0">
                        <w:rPr>
                          <w:rFonts w:asciiTheme="majorHAnsi" w:eastAsia="Calibri" w:hAnsiTheme="majorHAnsi" w:cs="Calibri"/>
                          <w:color w:val="000000"/>
                        </w:rPr>
                        <w:t>impact</w:t>
                      </w:r>
                      <w:r w:rsidR="00E5720A" w:rsidRPr="00AD7CE0">
                        <w:rPr>
                          <w:rFonts w:asciiTheme="majorHAnsi" w:eastAsia="Calibri" w:hAnsiTheme="majorHAnsi" w:cs="Calibri"/>
                          <w:color w:val="000000"/>
                        </w:rPr>
                        <w:t xml:space="preserve"> desired educational, environmental, and economic metrics across multisector priorities. Transferring </w:t>
                      </w:r>
                      <w:r>
                        <w:rPr>
                          <w:rFonts w:asciiTheme="majorHAnsi" w:eastAsia="Calibri" w:hAnsiTheme="majorHAnsi" w:cs="Calibri"/>
                          <w:color w:val="000000"/>
                        </w:rPr>
                        <w:t>best researched practices for customized solutions</w:t>
                      </w:r>
                      <w:r w:rsidR="00E96F40">
                        <w:rPr>
                          <w:rFonts w:asciiTheme="majorHAnsi" w:eastAsia="Calibri" w:hAnsiTheme="majorHAnsi" w:cs="Calibri"/>
                          <w:color w:val="000000"/>
                        </w:rPr>
                        <w:t xml:space="preserve"> with an equity and sustainability lens</w:t>
                      </w:r>
                      <w:r w:rsidRPr="00AD7CE0">
                        <w:rPr>
                          <w:rFonts w:asciiTheme="majorHAnsi" w:eastAsia="Calibri" w:hAnsiTheme="majorHAnsi" w:cs="Calibri"/>
                          <w:color w:val="000000"/>
                        </w:rPr>
                        <w:t>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801D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5713730" cy="704850"/>
                <wp:effectExtent l="0" t="0" r="1270" b="0"/>
                <wp:wrapSquare wrapText="bothSides" distT="0" distB="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373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5728" w:rsidRPr="00AD7CE0" w:rsidRDefault="00E5720A" w:rsidP="00AD7CE0">
                            <w:pPr>
                              <w:spacing w:after="240"/>
                              <w:jc w:val="center"/>
                              <w:textDirection w:val="btLr"/>
                              <w:rPr>
                                <w:rFonts w:asciiTheme="majorHAnsi" w:hAnsiTheme="majorHAnsi"/>
                                <w:sz w:val="52"/>
                                <w:szCs w:val="52"/>
                              </w:rPr>
                            </w:pPr>
                            <w:r w:rsidRPr="00AD7CE0">
                              <w:rPr>
                                <w:rFonts w:asciiTheme="majorHAnsi" w:eastAsia="Libre Baskerville" w:hAnsiTheme="majorHAnsi" w:cs="Libre Baskerville"/>
                                <w:color w:val="000000"/>
                                <w:sz w:val="52"/>
                                <w:szCs w:val="52"/>
                                <w:vertAlign w:val="superscript"/>
                              </w:rPr>
                              <w:t>773.682.8125| dowdjenniferlynn@gmail.com</w:t>
                            </w:r>
                          </w:p>
                          <w:p w:rsidR="00685728" w:rsidRDefault="0068572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9" style="position:absolute;margin-left:0;margin-top:.65pt;width:449.9pt;height:55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" filled="f" stroked="f">
                <v:textbox inset="0,0,0,0">
                  <w:txbxContent>
                    <w:p w:rsidR="00685728" w:rsidRPr="00AD7CE0" w:rsidRDefault="00E5720A" w:rsidP="00AD7CE0">
                      <w:pPr>
                        <w:spacing w:after="240"/>
                        <w:jc w:val="center"/>
                        <w:textDirection w:val="btLr"/>
                        <w:rPr>
                          <w:rFonts w:asciiTheme="majorHAnsi" w:hAnsiTheme="majorHAnsi"/>
                          <w:sz w:val="52"/>
                          <w:szCs w:val="52"/>
                        </w:rPr>
                      </w:pPr>
                      <w:r w:rsidRPr="00AD7CE0">
                        <w:rPr>
                          <w:rFonts w:asciiTheme="majorHAnsi" w:eastAsia="Libre Baskerville" w:hAnsiTheme="majorHAnsi" w:cs="Libre Baskerville"/>
                          <w:color w:val="000000"/>
                          <w:sz w:val="52"/>
                          <w:szCs w:val="52"/>
                          <w:vertAlign w:val="superscript"/>
                        </w:rPr>
                        <w:t>773.682.8125| dowdjenniferlynn@gmail.com</w:t>
                      </w:r>
                    </w:p>
                    <w:p w:rsidR="00685728" w:rsidRDefault="00685728">
                      <w:pPr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E5720A">
        <w:rPr>
          <w:rFonts w:ascii="Calibri" w:eastAsia="Calibri" w:hAnsi="Calibri" w:cs="Calibri"/>
          <w:color w:val="000000"/>
          <w:sz w:val="48"/>
          <w:szCs w:val="48"/>
        </w:rPr>
        <w:tab/>
      </w:r>
      <w:r w:rsidR="00E5720A" w:rsidRPr="00F33869">
        <w:rPr>
          <w:rFonts w:asciiTheme="majorHAnsi" w:eastAsia="Calibri" w:hAnsiTheme="majorHAnsi" w:cs="Calibri"/>
          <w:color w:val="000000"/>
          <w:sz w:val="48"/>
          <w:szCs w:val="48"/>
        </w:rPr>
        <w:tab/>
      </w:r>
    </w:p>
    <w:p w:rsidR="00685728" w:rsidRPr="00F33869" w:rsidRDefault="00685728">
      <w:pPr>
        <w:spacing w:after="280" w:line="280" w:lineRule="auto"/>
        <w:ind w:right="252"/>
        <w:jc w:val="center"/>
        <w:rPr>
          <w:rFonts w:asciiTheme="majorHAnsi" w:eastAsia="Calibri" w:hAnsiTheme="majorHAnsi" w:cs="Calibri"/>
          <w:b/>
          <w:color w:val="000000"/>
          <w:sz w:val="33"/>
          <w:szCs w:val="33"/>
        </w:rPr>
      </w:pPr>
    </w:p>
    <w:p w:rsidR="00F33869" w:rsidRPr="00F33869" w:rsidRDefault="00F33869">
      <w:pPr>
        <w:spacing w:after="280" w:line="280" w:lineRule="auto"/>
        <w:ind w:right="252"/>
        <w:jc w:val="center"/>
        <w:rPr>
          <w:rFonts w:asciiTheme="majorHAnsi" w:eastAsia="Calibri" w:hAnsiTheme="majorHAnsi" w:cs="Calibri"/>
          <w:b/>
          <w:color w:val="000000"/>
          <w:sz w:val="33"/>
          <w:szCs w:val="33"/>
        </w:rPr>
      </w:pPr>
    </w:p>
    <w:p w:rsidR="00685728" w:rsidRPr="00F33869" w:rsidRDefault="00E5720A">
      <w:pPr>
        <w:spacing w:after="280" w:line="280" w:lineRule="auto"/>
        <w:ind w:right="252"/>
        <w:jc w:val="center"/>
        <w:rPr>
          <w:rFonts w:asciiTheme="majorHAnsi" w:eastAsia="Calibri" w:hAnsiTheme="majorHAnsi" w:cs="Calibri"/>
          <w:b/>
          <w:color w:val="000000"/>
          <w:sz w:val="33"/>
          <w:szCs w:val="33"/>
        </w:rPr>
      </w:pPr>
      <w:r w:rsidRPr="00F33869">
        <w:rPr>
          <w:rFonts w:asciiTheme="majorHAnsi" w:eastAsia="Calibri" w:hAnsiTheme="majorHAnsi" w:cs="Calibri"/>
          <w:b/>
          <w:color w:val="000000"/>
          <w:sz w:val="33"/>
          <w:szCs w:val="33"/>
        </w:rPr>
        <w:lastRenderedPageBreak/>
        <w:t xml:space="preserve">Professional Experience </w:t>
      </w:r>
    </w:p>
    <w:p w:rsidR="00685728" w:rsidRPr="00F33869" w:rsidRDefault="00685728">
      <w:pPr>
        <w:widowControl w:val="0"/>
        <w:spacing w:before="280" w:line="280" w:lineRule="auto"/>
        <w:ind w:right="252"/>
        <w:rPr>
          <w:rFonts w:asciiTheme="majorHAnsi" w:eastAsia="Calibri" w:hAnsiTheme="majorHAnsi" w:cs="Calibri"/>
          <w:b/>
          <w:color w:val="000000"/>
        </w:rPr>
      </w:pPr>
    </w:p>
    <w:p w:rsidR="00685728" w:rsidRPr="00F33869" w:rsidRDefault="00E5720A">
      <w:pPr>
        <w:widowControl w:val="0"/>
        <w:tabs>
          <w:tab w:val="left" w:pos="220"/>
          <w:tab w:val="left" w:pos="720"/>
        </w:tabs>
        <w:spacing w:line="280" w:lineRule="auto"/>
        <w:ind w:right="252"/>
        <w:rPr>
          <w:rFonts w:asciiTheme="majorHAnsi" w:eastAsia="Calibri" w:hAnsiTheme="majorHAnsi" w:cs="Calibri"/>
          <w:color w:val="000000"/>
        </w:rPr>
      </w:pPr>
      <w:r w:rsidRPr="00F33869">
        <w:rPr>
          <w:rFonts w:ascii="MS Gothic" w:eastAsia="MS Gothic" w:hAnsi="MS Gothic" w:cs="MS Gothic" w:hint="eastAsia"/>
          <w:color w:val="000000"/>
        </w:rPr>
        <w:t> </w:t>
      </w:r>
      <w:r w:rsidRPr="00F33869">
        <w:rPr>
          <w:rFonts w:asciiTheme="majorHAnsi" w:eastAsia="Calibri" w:hAnsiTheme="majorHAnsi" w:cs="Calibri"/>
          <w:b/>
          <w:color w:val="000000"/>
        </w:rPr>
        <w:t xml:space="preserve"> NJ Audubon</w:t>
      </w:r>
      <w:r w:rsidRPr="00F33869">
        <w:rPr>
          <w:rFonts w:asciiTheme="majorHAnsi" w:eastAsia="Calibri" w:hAnsiTheme="majorHAnsi" w:cs="Calibri"/>
          <w:color w:val="000000"/>
        </w:rPr>
        <w:t xml:space="preserve"> |, NJ 2011 – 2015 </w:t>
      </w:r>
    </w:p>
    <w:p w:rsidR="00685728" w:rsidRPr="00F33869" w:rsidRDefault="00E5720A">
      <w:pPr>
        <w:widowControl w:val="0"/>
        <w:tabs>
          <w:tab w:val="left" w:pos="220"/>
          <w:tab w:val="left" w:pos="720"/>
        </w:tabs>
        <w:spacing w:line="280" w:lineRule="auto"/>
        <w:ind w:right="252"/>
        <w:rPr>
          <w:rFonts w:asciiTheme="majorHAnsi" w:eastAsia="Times" w:hAnsiTheme="majorHAnsi" w:cs="Times"/>
          <w:color w:val="000000"/>
        </w:rPr>
      </w:pPr>
      <w:r w:rsidRPr="00F33869">
        <w:rPr>
          <w:rFonts w:asciiTheme="majorHAnsi" w:eastAsia="Calibri" w:hAnsiTheme="majorHAnsi" w:cs="Calibri"/>
          <w:color w:val="000000"/>
        </w:rPr>
        <w:t xml:space="preserve">    Eco-Schools USA State-wide Education Coordinator (2013- 2015)/ Teacher Naturalist (2011 – 2013)</w:t>
      </w:r>
    </w:p>
    <w:p w:rsidR="00685728" w:rsidRPr="00F33869" w:rsidRDefault="00685728">
      <w:pPr>
        <w:widowControl w:val="0"/>
        <w:tabs>
          <w:tab w:val="left" w:pos="220"/>
          <w:tab w:val="left" w:pos="720"/>
        </w:tabs>
        <w:spacing w:line="280" w:lineRule="auto"/>
        <w:ind w:right="252"/>
        <w:rPr>
          <w:rFonts w:asciiTheme="majorHAnsi" w:eastAsia="Calibri" w:hAnsiTheme="majorHAnsi" w:cs="Calibri"/>
          <w:b/>
          <w:color w:val="000000"/>
        </w:rPr>
      </w:pPr>
    </w:p>
    <w:p w:rsidR="00685728" w:rsidRPr="00F33869" w:rsidRDefault="00E5720A">
      <w:pPr>
        <w:widowControl w:val="0"/>
        <w:numPr>
          <w:ilvl w:val="1"/>
          <w:numId w:val="1"/>
        </w:numPr>
        <w:tabs>
          <w:tab w:val="left" w:pos="180"/>
          <w:tab w:val="left" w:pos="940"/>
        </w:tabs>
        <w:spacing w:line="320" w:lineRule="auto"/>
        <w:ind w:left="547" w:right="259"/>
        <w:rPr>
          <w:rFonts w:asciiTheme="majorHAnsi" w:hAnsiTheme="majorHAnsi"/>
          <w:color w:val="000000"/>
        </w:rPr>
      </w:pPr>
      <w:bookmarkStart w:id="0" w:name="_gjdgxs" w:colFirst="0" w:colLast="0"/>
      <w:bookmarkEnd w:id="0"/>
      <w:r w:rsidRPr="00F33869">
        <w:rPr>
          <w:rFonts w:asciiTheme="majorHAnsi" w:eastAsia="Calibri" w:hAnsiTheme="majorHAnsi" w:cs="Calibri"/>
          <w:color w:val="000000"/>
        </w:rPr>
        <w:t>Led education strategy that increased number of registered Eco-Schools USA in New Jersey from 43 to 200.</w:t>
      </w:r>
    </w:p>
    <w:p w:rsidR="00685728" w:rsidRPr="00F33869" w:rsidRDefault="00E5720A">
      <w:pPr>
        <w:widowControl w:val="0"/>
        <w:numPr>
          <w:ilvl w:val="1"/>
          <w:numId w:val="1"/>
        </w:numPr>
        <w:tabs>
          <w:tab w:val="left" w:pos="180"/>
          <w:tab w:val="left" w:pos="940"/>
        </w:tabs>
        <w:spacing w:line="320" w:lineRule="auto"/>
        <w:ind w:left="547" w:right="259"/>
        <w:rPr>
          <w:rFonts w:asciiTheme="majorHAnsi" w:hAnsiTheme="majorHAnsi"/>
          <w:color w:val="000000"/>
        </w:rPr>
      </w:pPr>
      <w:r w:rsidRPr="00F33869">
        <w:rPr>
          <w:rFonts w:asciiTheme="majorHAnsi" w:eastAsia="Calibri" w:hAnsiTheme="majorHAnsi" w:cs="Calibri"/>
          <w:color w:val="000000"/>
        </w:rPr>
        <w:t xml:space="preserve">Developed partnerships with over 40 local, statewide, public and private organizations and corporations including: New Jersey School Boards, Sustainable Jersey, The Cloud Institute for Sustainability Education, Duke Farms, NJ Farm to School, PSE&amp;G and City Green to train approximately 2000 teachers. </w:t>
      </w:r>
    </w:p>
    <w:p w:rsidR="00685728" w:rsidRPr="00F33869" w:rsidRDefault="00F33869">
      <w:pPr>
        <w:widowControl w:val="0"/>
        <w:numPr>
          <w:ilvl w:val="1"/>
          <w:numId w:val="1"/>
        </w:numPr>
        <w:tabs>
          <w:tab w:val="left" w:pos="180"/>
          <w:tab w:val="left" w:pos="940"/>
        </w:tabs>
        <w:spacing w:line="320" w:lineRule="auto"/>
        <w:ind w:left="547" w:right="259"/>
        <w:rPr>
          <w:rFonts w:asciiTheme="majorHAnsi" w:hAnsiTheme="majorHAnsi"/>
          <w:color w:val="000000"/>
        </w:rPr>
      </w:pPr>
      <w:r w:rsidRPr="00F33869">
        <w:rPr>
          <w:rFonts w:asciiTheme="majorHAnsi" w:eastAsia="Calibri" w:hAnsiTheme="majorHAnsi" w:cs="Calibri"/>
          <w:color w:val="000000"/>
        </w:rPr>
        <w:t>Produced</w:t>
      </w:r>
      <w:r w:rsidR="00E5720A" w:rsidRPr="00F33869">
        <w:rPr>
          <w:rFonts w:asciiTheme="majorHAnsi" w:eastAsia="Calibri" w:hAnsiTheme="majorHAnsi" w:cs="Calibri"/>
          <w:color w:val="000000"/>
        </w:rPr>
        <w:t xml:space="preserve"> 10 statewide professional learning </w:t>
      </w:r>
      <w:r w:rsidRPr="00F33869">
        <w:rPr>
          <w:rFonts w:asciiTheme="majorHAnsi" w:eastAsia="Calibri" w:hAnsiTheme="majorHAnsi" w:cs="Calibri"/>
          <w:color w:val="000000"/>
        </w:rPr>
        <w:t xml:space="preserve">webinars over </w:t>
      </w:r>
      <w:r w:rsidR="00E5720A" w:rsidRPr="00F33869">
        <w:rPr>
          <w:rFonts w:asciiTheme="majorHAnsi" w:eastAsia="Calibri" w:hAnsiTheme="majorHAnsi" w:cs="Calibri"/>
          <w:color w:val="000000"/>
        </w:rPr>
        <w:t xml:space="preserve">with participation growing from 25 to 100 (max allowed) participants.  </w:t>
      </w:r>
    </w:p>
    <w:p w:rsidR="00685728" w:rsidRPr="00F33869" w:rsidRDefault="00E5720A">
      <w:pPr>
        <w:widowControl w:val="0"/>
        <w:numPr>
          <w:ilvl w:val="1"/>
          <w:numId w:val="1"/>
        </w:numPr>
        <w:tabs>
          <w:tab w:val="left" w:pos="180"/>
          <w:tab w:val="left" w:pos="940"/>
        </w:tabs>
        <w:spacing w:line="320" w:lineRule="auto"/>
        <w:ind w:left="547" w:right="259"/>
        <w:rPr>
          <w:rFonts w:asciiTheme="majorHAnsi" w:hAnsiTheme="majorHAnsi"/>
          <w:color w:val="000000"/>
        </w:rPr>
      </w:pPr>
      <w:r w:rsidRPr="00F33869">
        <w:rPr>
          <w:rFonts w:asciiTheme="majorHAnsi" w:eastAsia="Calibri" w:hAnsiTheme="majorHAnsi" w:cs="Calibri"/>
          <w:color w:val="000000"/>
        </w:rPr>
        <w:t xml:space="preserve">Built and supported development of a network of 200+ NJ schools educating for sustainability </w:t>
      </w:r>
    </w:p>
    <w:p w:rsidR="00F33869" w:rsidRPr="00F33869" w:rsidRDefault="00F33869" w:rsidP="00F33869">
      <w:pPr>
        <w:widowControl w:val="0"/>
        <w:numPr>
          <w:ilvl w:val="1"/>
          <w:numId w:val="1"/>
        </w:numPr>
        <w:tabs>
          <w:tab w:val="left" w:pos="180"/>
          <w:tab w:val="left" w:pos="940"/>
        </w:tabs>
        <w:spacing w:line="320" w:lineRule="auto"/>
        <w:ind w:left="547" w:right="259"/>
        <w:rPr>
          <w:rFonts w:asciiTheme="majorHAnsi" w:hAnsiTheme="majorHAnsi"/>
          <w:color w:val="000000"/>
        </w:rPr>
      </w:pPr>
      <w:r>
        <w:rPr>
          <w:rFonts w:asciiTheme="majorHAnsi" w:eastAsia="Lucida Sans" w:hAnsiTheme="majorHAnsi" w:cs="Lucida Sans"/>
          <w:color w:val="000000"/>
        </w:rPr>
        <w:t>Conducted workshop for</w:t>
      </w:r>
      <w:r w:rsidRPr="00F33869">
        <w:rPr>
          <w:rFonts w:asciiTheme="majorHAnsi" w:eastAsia="Lucida Sans" w:hAnsiTheme="majorHAnsi" w:cs="Lucida Sans"/>
          <w:color w:val="000000"/>
        </w:rPr>
        <w:t xml:space="preserve"> 110 Taiwanese teachers, administrators and professors on collaborative project-</w:t>
      </w:r>
      <w:r>
        <w:rPr>
          <w:rFonts w:asciiTheme="majorHAnsi" w:eastAsia="Lucida Sans" w:hAnsiTheme="majorHAnsi" w:cs="Lucida Sans"/>
          <w:color w:val="000000"/>
        </w:rPr>
        <w:t xml:space="preserve">based learning aligned with </w:t>
      </w:r>
      <w:r w:rsidRPr="00F33869">
        <w:rPr>
          <w:rFonts w:asciiTheme="majorHAnsi" w:eastAsia="Lucida Sans" w:hAnsiTheme="majorHAnsi" w:cs="Lucida Sans"/>
          <w:color w:val="000000"/>
        </w:rPr>
        <w:t>U</w:t>
      </w:r>
      <w:r>
        <w:rPr>
          <w:rFonts w:asciiTheme="majorHAnsi" w:eastAsia="Lucida Sans" w:hAnsiTheme="majorHAnsi" w:cs="Lucida Sans"/>
          <w:color w:val="000000"/>
        </w:rPr>
        <w:t xml:space="preserve">nited </w:t>
      </w:r>
      <w:r w:rsidRPr="00F33869">
        <w:rPr>
          <w:rFonts w:asciiTheme="majorHAnsi" w:eastAsia="Lucida Sans" w:hAnsiTheme="majorHAnsi" w:cs="Lucida Sans"/>
          <w:color w:val="000000"/>
        </w:rPr>
        <w:t>N</w:t>
      </w:r>
      <w:r>
        <w:rPr>
          <w:rFonts w:asciiTheme="majorHAnsi" w:eastAsia="Lucida Sans" w:hAnsiTheme="majorHAnsi" w:cs="Lucida Sans"/>
          <w:color w:val="000000"/>
        </w:rPr>
        <w:t>ations</w:t>
      </w:r>
      <w:r w:rsidRPr="00F33869">
        <w:rPr>
          <w:rFonts w:asciiTheme="majorHAnsi" w:eastAsia="Lucida Sans" w:hAnsiTheme="majorHAnsi" w:cs="Lucida Sans"/>
          <w:color w:val="000000"/>
        </w:rPr>
        <w:t xml:space="preserve"> sustainable development goals.</w:t>
      </w:r>
    </w:p>
    <w:p w:rsidR="00F33869" w:rsidRPr="00F33869" w:rsidRDefault="00E5720A">
      <w:pPr>
        <w:widowControl w:val="0"/>
        <w:numPr>
          <w:ilvl w:val="1"/>
          <w:numId w:val="1"/>
        </w:numPr>
        <w:tabs>
          <w:tab w:val="left" w:pos="180"/>
          <w:tab w:val="left" w:pos="940"/>
        </w:tabs>
        <w:spacing w:line="320" w:lineRule="auto"/>
        <w:ind w:left="547" w:right="259"/>
        <w:rPr>
          <w:rFonts w:asciiTheme="majorHAnsi" w:hAnsiTheme="majorHAnsi"/>
          <w:color w:val="000000"/>
        </w:rPr>
      </w:pPr>
      <w:r w:rsidRPr="00F33869">
        <w:rPr>
          <w:rFonts w:asciiTheme="majorHAnsi" w:eastAsia="Calibri" w:hAnsiTheme="majorHAnsi" w:cs="Calibri"/>
          <w:color w:val="000000"/>
        </w:rPr>
        <w:t xml:space="preserve">Communicated effectiveness of programs to funders </w:t>
      </w:r>
    </w:p>
    <w:p w:rsidR="00685728" w:rsidRPr="00F33869" w:rsidRDefault="00F33869">
      <w:pPr>
        <w:widowControl w:val="0"/>
        <w:numPr>
          <w:ilvl w:val="1"/>
          <w:numId w:val="1"/>
        </w:numPr>
        <w:tabs>
          <w:tab w:val="left" w:pos="180"/>
          <w:tab w:val="left" w:pos="940"/>
        </w:tabs>
        <w:spacing w:line="320" w:lineRule="auto"/>
        <w:ind w:left="547" w:right="259"/>
        <w:rPr>
          <w:rFonts w:asciiTheme="majorHAnsi" w:hAnsiTheme="majorHAnsi"/>
          <w:color w:val="000000"/>
        </w:rPr>
      </w:pPr>
      <w:r w:rsidRPr="00F33869">
        <w:rPr>
          <w:rFonts w:asciiTheme="majorHAnsi" w:eastAsia="Calibri" w:hAnsiTheme="majorHAnsi" w:cs="Calibri"/>
          <w:color w:val="000000"/>
        </w:rPr>
        <w:t xml:space="preserve">Applied </w:t>
      </w:r>
      <w:r w:rsidR="00E5720A" w:rsidRPr="00F33869">
        <w:rPr>
          <w:rFonts w:asciiTheme="majorHAnsi" w:eastAsia="Calibri" w:hAnsiTheme="majorHAnsi" w:cs="Calibri"/>
          <w:color w:val="000000"/>
        </w:rPr>
        <w:t>sustainable program design for continued funding and results aligned with local school, national educational policy, nonprofit, and funder priorities.</w:t>
      </w:r>
    </w:p>
    <w:p w:rsidR="00685728" w:rsidRPr="00F33869" w:rsidRDefault="00E5720A">
      <w:pPr>
        <w:widowControl w:val="0"/>
        <w:numPr>
          <w:ilvl w:val="1"/>
          <w:numId w:val="1"/>
        </w:numPr>
        <w:tabs>
          <w:tab w:val="left" w:pos="180"/>
          <w:tab w:val="left" w:pos="940"/>
        </w:tabs>
        <w:spacing w:line="320" w:lineRule="auto"/>
        <w:ind w:left="547" w:right="259"/>
        <w:rPr>
          <w:rFonts w:asciiTheme="majorHAnsi" w:hAnsiTheme="majorHAnsi"/>
          <w:color w:val="000000"/>
        </w:rPr>
      </w:pPr>
      <w:r w:rsidRPr="00F33869">
        <w:rPr>
          <w:rFonts w:asciiTheme="majorHAnsi" w:eastAsia="Calibri" w:hAnsiTheme="majorHAnsi" w:cs="Calibri"/>
          <w:color w:val="000000"/>
        </w:rPr>
        <w:t xml:space="preserve">Coordinated initial “needs” phase for Eco-Schools grants in partnership with National Wildlife Federation </w:t>
      </w:r>
    </w:p>
    <w:p w:rsidR="00685728" w:rsidRPr="00F33869" w:rsidRDefault="00E5720A">
      <w:pPr>
        <w:widowControl w:val="0"/>
        <w:numPr>
          <w:ilvl w:val="1"/>
          <w:numId w:val="1"/>
        </w:numPr>
        <w:tabs>
          <w:tab w:val="left" w:pos="180"/>
          <w:tab w:val="left" w:pos="940"/>
        </w:tabs>
        <w:spacing w:line="320" w:lineRule="auto"/>
        <w:ind w:left="547" w:right="259"/>
        <w:rPr>
          <w:rFonts w:asciiTheme="majorHAnsi" w:hAnsiTheme="majorHAnsi"/>
          <w:color w:val="000000"/>
        </w:rPr>
      </w:pPr>
      <w:r w:rsidRPr="00F33869">
        <w:rPr>
          <w:rFonts w:asciiTheme="majorHAnsi" w:eastAsia="Lucida Sans" w:hAnsiTheme="majorHAnsi" w:cs="Lucida Sans"/>
          <w:color w:val="000000"/>
        </w:rPr>
        <w:t xml:space="preserve">Led delegation of 6 teachers from USA to learn with 110 Taiwanese teachers, administrators and professors and environmental Professionals in Taiwan. </w:t>
      </w:r>
    </w:p>
    <w:p w:rsidR="00F33869" w:rsidRPr="00F33869" w:rsidRDefault="00E5720A">
      <w:pPr>
        <w:widowControl w:val="0"/>
        <w:numPr>
          <w:ilvl w:val="1"/>
          <w:numId w:val="1"/>
        </w:numPr>
        <w:tabs>
          <w:tab w:val="left" w:pos="180"/>
          <w:tab w:val="left" w:pos="940"/>
        </w:tabs>
        <w:spacing w:line="320" w:lineRule="auto"/>
        <w:ind w:left="547" w:right="259"/>
        <w:rPr>
          <w:rFonts w:asciiTheme="majorHAnsi" w:hAnsiTheme="majorHAnsi"/>
          <w:color w:val="000000"/>
        </w:rPr>
      </w:pPr>
      <w:r w:rsidRPr="00F33869">
        <w:rPr>
          <w:rFonts w:asciiTheme="majorHAnsi" w:eastAsia="Lucida Sans" w:hAnsiTheme="majorHAnsi" w:cs="Lucida Sans"/>
          <w:color w:val="000000"/>
        </w:rPr>
        <w:t xml:space="preserve">Presented </w:t>
      </w:r>
      <w:r w:rsidR="00F33869">
        <w:rPr>
          <w:rFonts w:asciiTheme="majorHAnsi" w:eastAsia="Lucida Sans" w:hAnsiTheme="majorHAnsi" w:cs="Lucida Sans"/>
          <w:color w:val="000000"/>
        </w:rPr>
        <w:t xml:space="preserve">on programming process and results </w:t>
      </w:r>
      <w:r w:rsidRPr="00F33869">
        <w:rPr>
          <w:rFonts w:asciiTheme="majorHAnsi" w:eastAsia="Lucida Sans" w:hAnsiTheme="majorHAnsi" w:cs="Lucida Sans"/>
          <w:color w:val="000000"/>
        </w:rPr>
        <w:t>to the Taiwanese Environmental Protect</w:t>
      </w:r>
      <w:r w:rsidR="00F33869">
        <w:rPr>
          <w:rFonts w:asciiTheme="majorHAnsi" w:eastAsia="Lucida Sans" w:hAnsiTheme="majorHAnsi" w:cs="Lucida Sans"/>
          <w:color w:val="000000"/>
        </w:rPr>
        <w:t>ion Ministry.</w:t>
      </w:r>
    </w:p>
    <w:p w:rsidR="00685728" w:rsidRPr="00F33869" w:rsidRDefault="00F33869">
      <w:pPr>
        <w:widowControl w:val="0"/>
        <w:numPr>
          <w:ilvl w:val="1"/>
          <w:numId w:val="1"/>
        </w:numPr>
        <w:tabs>
          <w:tab w:val="left" w:pos="180"/>
          <w:tab w:val="left" w:pos="940"/>
        </w:tabs>
        <w:spacing w:line="320" w:lineRule="auto"/>
        <w:ind w:left="547" w:right="259"/>
        <w:rPr>
          <w:rFonts w:asciiTheme="majorHAnsi" w:hAnsiTheme="majorHAnsi"/>
          <w:color w:val="000000"/>
        </w:rPr>
      </w:pPr>
      <w:r>
        <w:rPr>
          <w:rFonts w:asciiTheme="majorHAnsi" w:eastAsia="Calibri" w:hAnsiTheme="majorHAnsi" w:cs="Calibri"/>
          <w:color w:val="000000"/>
        </w:rPr>
        <w:t xml:space="preserve">Designed systems </w:t>
      </w:r>
      <w:r w:rsidR="00E5720A" w:rsidRPr="00F33869">
        <w:rPr>
          <w:rFonts w:asciiTheme="majorHAnsi" w:eastAsia="Calibri" w:hAnsiTheme="majorHAnsi" w:cs="Calibri"/>
          <w:color w:val="000000"/>
        </w:rPr>
        <w:t xml:space="preserve">outreach and communication </w:t>
      </w:r>
      <w:r>
        <w:rPr>
          <w:rFonts w:asciiTheme="majorHAnsi" w:eastAsia="Calibri" w:hAnsiTheme="majorHAnsi" w:cs="Calibri"/>
          <w:color w:val="000000"/>
        </w:rPr>
        <w:t xml:space="preserve">strategy </w:t>
      </w:r>
      <w:r w:rsidR="00E5720A" w:rsidRPr="00F33869">
        <w:rPr>
          <w:rFonts w:asciiTheme="majorHAnsi" w:eastAsia="Calibri" w:hAnsiTheme="majorHAnsi" w:cs="Calibri"/>
          <w:color w:val="000000"/>
        </w:rPr>
        <w:t>between schools, parents, and municipalities.</w:t>
      </w:r>
    </w:p>
    <w:p w:rsidR="00685728" w:rsidRPr="00F33869" w:rsidRDefault="00E5720A">
      <w:pPr>
        <w:widowControl w:val="0"/>
        <w:numPr>
          <w:ilvl w:val="1"/>
          <w:numId w:val="1"/>
        </w:numPr>
        <w:tabs>
          <w:tab w:val="left" w:pos="180"/>
          <w:tab w:val="left" w:pos="940"/>
        </w:tabs>
        <w:spacing w:line="320" w:lineRule="auto"/>
        <w:ind w:left="547" w:right="259"/>
        <w:rPr>
          <w:rFonts w:asciiTheme="majorHAnsi" w:hAnsiTheme="majorHAnsi"/>
          <w:color w:val="000000"/>
        </w:rPr>
      </w:pPr>
      <w:r w:rsidRPr="00F33869">
        <w:rPr>
          <w:rFonts w:asciiTheme="majorHAnsi" w:eastAsia="Calibri" w:hAnsiTheme="majorHAnsi" w:cs="Calibri"/>
          <w:color w:val="000000"/>
        </w:rPr>
        <w:t>Designed and implemented curriculum for play-based K-8 Nature day Camps.</w:t>
      </w:r>
    </w:p>
    <w:p w:rsidR="00685728" w:rsidRDefault="00685728">
      <w:pPr>
        <w:widowControl w:val="0"/>
        <w:tabs>
          <w:tab w:val="left" w:pos="180"/>
          <w:tab w:val="left" w:pos="940"/>
        </w:tabs>
        <w:spacing w:line="320" w:lineRule="auto"/>
        <w:ind w:left="547" w:right="259"/>
        <w:rPr>
          <w:rFonts w:ascii="Times" w:eastAsia="Times" w:hAnsi="Times" w:cs="Times"/>
          <w:color w:val="000000"/>
        </w:rPr>
      </w:pPr>
    </w:p>
    <w:p w:rsidR="00685728" w:rsidRPr="00F33869" w:rsidRDefault="00E5720A">
      <w:pPr>
        <w:widowControl w:val="0"/>
        <w:tabs>
          <w:tab w:val="left" w:pos="220"/>
          <w:tab w:val="left" w:pos="720"/>
        </w:tabs>
        <w:spacing w:line="280" w:lineRule="auto"/>
        <w:ind w:right="252"/>
        <w:rPr>
          <w:rFonts w:asciiTheme="majorHAnsi" w:eastAsia="Calibri" w:hAnsiTheme="majorHAnsi" w:cs="Calibri"/>
          <w:color w:val="000000"/>
        </w:rPr>
      </w:pPr>
      <w:r w:rsidRPr="00F33869">
        <w:rPr>
          <w:rFonts w:ascii="MS Gothic" w:eastAsia="MS Gothic" w:hAnsi="MS Gothic" w:cs="MS Gothic" w:hint="eastAsia"/>
          <w:color w:val="000000"/>
        </w:rPr>
        <w:t> </w:t>
      </w:r>
      <w:r w:rsidRPr="00F33869">
        <w:rPr>
          <w:rFonts w:asciiTheme="majorHAnsi" w:eastAsia="Calibri" w:hAnsiTheme="majorHAnsi" w:cs="Calibri"/>
          <w:b/>
          <w:color w:val="000000"/>
        </w:rPr>
        <w:t xml:space="preserve"> Teach for America/ Chicago Public and Charter School Teacher</w:t>
      </w:r>
      <w:r w:rsidRPr="00F33869">
        <w:rPr>
          <w:rFonts w:asciiTheme="majorHAnsi" w:eastAsia="Calibri" w:hAnsiTheme="majorHAnsi" w:cs="Calibri"/>
          <w:color w:val="000000"/>
        </w:rPr>
        <w:t xml:space="preserve"> | Chicago, IL 2004- 2006 </w:t>
      </w:r>
    </w:p>
    <w:p w:rsidR="00685728" w:rsidRPr="00F33869" w:rsidRDefault="00E5720A">
      <w:pPr>
        <w:widowControl w:val="0"/>
        <w:tabs>
          <w:tab w:val="left" w:pos="220"/>
          <w:tab w:val="left" w:pos="720"/>
        </w:tabs>
        <w:spacing w:line="280" w:lineRule="auto"/>
        <w:ind w:right="252"/>
        <w:rPr>
          <w:rFonts w:asciiTheme="majorHAnsi" w:eastAsia="Times" w:hAnsiTheme="majorHAnsi" w:cs="Times"/>
          <w:color w:val="000000"/>
        </w:rPr>
      </w:pPr>
      <w:r w:rsidRPr="00F33869">
        <w:rPr>
          <w:rFonts w:asciiTheme="majorHAnsi" w:eastAsia="Calibri" w:hAnsiTheme="majorHAnsi" w:cs="Calibri"/>
          <w:color w:val="000000"/>
        </w:rPr>
        <w:t xml:space="preserve">    Librarian, K- 8</w:t>
      </w:r>
      <w:r w:rsidRPr="00F33869">
        <w:rPr>
          <w:rFonts w:asciiTheme="majorHAnsi" w:eastAsia="Calibri" w:hAnsiTheme="majorHAnsi" w:cs="Calibri"/>
          <w:color w:val="000000"/>
          <w:vertAlign w:val="superscript"/>
        </w:rPr>
        <w:t>th</w:t>
      </w:r>
      <w:r w:rsidRPr="00F33869">
        <w:rPr>
          <w:rFonts w:asciiTheme="majorHAnsi" w:eastAsia="Calibri" w:hAnsiTheme="majorHAnsi" w:cs="Calibri"/>
          <w:color w:val="000000"/>
        </w:rPr>
        <w:t xml:space="preserve"> Grade (2005- 2006)/ Teacher- Self Contained 4</w:t>
      </w:r>
      <w:r w:rsidRPr="00F33869">
        <w:rPr>
          <w:rFonts w:asciiTheme="majorHAnsi" w:eastAsia="Calibri" w:hAnsiTheme="majorHAnsi" w:cs="Calibri"/>
          <w:color w:val="000000"/>
          <w:vertAlign w:val="superscript"/>
        </w:rPr>
        <w:t>th</w:t>
      </w:r>
      <w:r w:rsidRPr="00F33869">
        <w:rPr>
          <w:rFonts w:asciiTheme="majorHAnsi" w:eastAsia="Calibri" w:hAnsiTheme="majorHAnsi" w:cs="Calibri"/>
          <w:color w:val="000000"/>
        </w:rPr>
        <w:t xml:space="preserve"> Grade (2004-2005)</w:t>
      </w:r>
    </w:p>
    <w:p w:rsidR="00685728" w:rsidRPr="00F33869" w:rsidRDefault="00685728">
      <w:pPr>
        <w:widowControl w:val="0"/>
        <w:tabs>
          <w:tab w:val="left" w:pos="220"/>
          <w:tab w:val="left" w:pos="720"/>
        </w:tabs>
        <w:spacing w:line="280" w:lineRule="auto"/>
        <w:ind w:right="252"/>
        <w:rPr>
          <w:rFonts w:asciiTheme="majorHAnsi" w:eastAsia="Calibri" w:hAnsiTheme="majorHAnsi" w:cs="Calibri"/>
          <w:b/>
          <w:color w:val="000000"/>
        </w:rPr>
      </w:pPr>
    </w:p>
    <w:p w:rsidR="00685728" w:rsidRPr="00F33869" w:rsidRDefault="00E5720A">
      <w:pPr>
        <w:widowControl w:val="0"/>
        <w:numPr>
          <w:ilvl w:val="1"/>
          <w:numId w:val="1"/>
        </w:numPr>
        <w:tabs>
          <w:tab w:val="left" w:pos="180"/>
          <w:tab w:val="left" w:pos="940"/>
        </w:tabs>
        <w:spacing w:line="320" w:lineRule="auto"/>
        <w:ind w:left="547" w:right="259"/>
        <w:rPr>
          <w:rFonts w:asciiTheme="majorHAnsi" w:hAnsiTheme="majorHAnsi"/>
          <w:color w:val="000000"/>
        </w:rPr>
      </w:pPr>
      <w:r w:rsidRPr="00F33869">
        <w:rPr>
          <w:rFonts w:asciiTheme="majorHAnsi" w:eastAsia="Calibri" w:hAnsiTheme="majorHAnsi" w:cs="Calibri"/>
          <w:color w:val="000000"/>
        </w:rPr>
        <w:t>Designed long-term plans that lead to 90% master of Illinois curricular standards in all 23 classes.</w:t>
      </w:r>
    </w:p>
    <w:p w:rsidR="00685728" w:rsidRPr="00F33869" w:rsidRDefault="00E5720A">
      <w:pPr>
        <w:widowControl w:val="0"/>
        <w:numPr>
          <w:ilvl w:val="1"/>
          <w:numId w:val="1"/>
        </w:numPr>
        <w:tabs>
          <w:tab w:val="left" w:pos="180"/>
          <w:tab w:val="left" w:pos="940"/>
        </w:tabs>
        <w:spacing w:line="320" w:lineRule="auto"/>
        <w:ind w:left="547" w:right="259"/>
        <w:rPr>
          <w:rFonts w:asciiTheme="majorHAnsi" w:hAnsiTheme="majorHAnsi"/>
          <w:color w:val="000000"/>
        </w:rPr>
      </w:pPr>
      <w:r w:rsidRPr="00F33869">
        <w:rPr>
          <w:rFonts w:asciiTheme="majorHAnsi" w:eastAsia="Calibri" w:hAnsiTheme="majorHAnsi" w:cs="Calibri"/>
          <w:color w:val="000000"/>
        </w:rPr>
        <w:t>Implemented play-based, experiential learning with Chicago Foundation of Education Grant to create units grounded in big ideas, enduring understandings, guiding questions, long-term curricular goals.</w:t>
      </w:r>
    </w:p>
    <w:p w:rsidR="00685728" w:rsidRPr="00F33869" w:rsidRDefault="00E5720A">
      <w:pPr>
        <w:widowControl w:val="0"/>
        <w:numPr>
          <w:ilvl w:val="1"/>
          <w:numId w:val="1"/>
        </w:numPr>
        <w:tabs>
          <w:tab w:val="left" w:pos="180"/>
          <w:tab w:val="left" w:pos="940"/>
        </w:tabs>
        <w:spacing w:line="320" w:lineRule="auto"/>
        <w:ind w:left="547" w:right="259"/>
        <w:rPr>
          <w:rFonts w:asciiTheme="majorHAnsi" w:hAnsiTheme="majorHAnsi"/>
          <w:color w:val="000000"/>
        </w:rPr>
      </w:pPr>
      <w:r w:rsidRPr="00F33869">
        <w:rPr>
          <w:rFonts w:asciiTheme="majorHAnsi" w:eastAsia="Calibri" w:hAnsiTheme="majorHAnsi" w:cs="Calibri"/>
          <w:color w:val="000000"/>
        </w:rPr>
        <w:t xml:space="preserve">Utilized best practices for classroom management systems and procedures. </w:t>
      </w:r>
    </w:p>
    <w:p w:rsidR="00685728" w:rsidRPr="00F33869" w:rsidRDefault="00685728">
      <w:pPr>
        <w:spacing w:line="280" w:lineRule="auto"/>
        <w:ind w:right="252"/>
        <w:rPr>
          <w:rFonts w:asciiTheme="majorHAnsi" w:eastAsia="Calibri" w:hAnsiTheme="majorHAnsi" w:cs="Calibri"/>
          <w:color w:val="000000"/>
          <w:sz w:val="32"/>
          <w:szCs w:val="32"/>
        </w:rPr>
      </w:pPr>
    </w:p>
    <w:p w:rsidR="00685728" w:rsidRPr="00F33869" w:rsidRDefault="00E5720A">
      <w:pPr>
        <w:widowControl w:val="0"/>
        <w:spacing w:line="360" w:lineRule="auto"/>
        <w:ind w:right="259"/>
        <w:jc w:val="center"/>
        <w:rPr>
          <w:rFonts w:asciiTheme="majorHAnsi" w:eastAsia="Calibri" w:hAnsiTheme="majorHAnsi" w:cs="Calibri"/>
          <w:color w:val="000000"/>
          <w:sz w:val="33"/>
          <w:szCs w:val="33"/>
        </w:rPr>
      </w:pPr>
      <w:r w:rsidRPr="00F33869">
        <w:rPr>
          <w:rFonts w:asciiTheme="majorHAnsi" w:eastAsia="Calibri" w:hAnsiTheme="majorHAnsi" w:cs="Calibri"/>
          <w:b/>
          <w:color w:val="000000"/>
          <w:sz w:val="33"/>
          <w:szCs w:val="33"/>
        </w:rPr>
        <w:t>Education</w:t>
      </w:r>
    </w:p>
    <w:p w:rsidR="00685728" w:rsidRPr="00F33869" w:rsidRDefault="00E5720A">
      <w:pPr>
        <w:widowControl w:val="0"/>
        <w:spacing w:line="280" w:lineRule="auto"/>
        <w:ind w:right="252"/>
        <w:rPr>
          <w:rFonts w:asciiTheme="majorHAnsi" w:eastAsia="Calibri" w:hAnsiTheme="majorHAnsi" w:cs="Calibri"/>
          <w:color w:val="000000"/>
        </w:rPr>
      </w:pPr>
      <w:r w:rsidRPr="00F33869">
        <w:rPr>
          <w:rFonts w:asciiTheme="majorHAnsi" w:eastAsia="Calibri" w:hAnsiTheme="majorHAnsi" w:cs="Calibri"/>
          <w:b/>
          <w:color w:val="000000"/>
        </w:rPr>
        <w:t>Educational Leadership, Policy and Management (Ed.S.)</w:t>
      </w:r>
      <w:r w:rsidRPr="00F33869">
        <w:rPr>
          <w:rFonts w:asciiTheme="majorHAnsi" w:eastAsia="Calibri" w:hAnsiTheme="majorHAnsi" w:cs="Calibri"/>
          <w:color w:val="000000"/>
        </w:rPr>
        <w:t>; Seton Hall University | South Orange, NJ; 2014</w:t>
      </w:r>
    </w:p>
    <w:p w:rsidR="00685728" w:rsidRPr="00F33869" w:rsidRDefault="00E5720A">
      <w:pPr>
        <w:widowControl w:val="0"/>
        <w:spacing w:line="280" w:lineRule="auto"/>
        <w:ind w:right="252"/>
        <w:rPr>
          <w:rFonts w:asciiTheme="majorHAnsi" w:eastAsia="Calibri" w:hAnsiTheme="majorHAnsi" w:cs="Calibri"/>
          <w:color w:val="000000"/>
        </w:rPr>
      </w:pPr>
      <w:r w:rsidRPr="00F33869">
        <w:rPr>
          <w:rFonts w:asciiTheme="majorHAnsi" w:eastAsia="Calibri" w:hAnsiTheme="majorHAnsi" w:cs="Calibri"/>
          <w:b/>
          <w:color w:val="000000"/>
        </w:rPr>
        <w:t>Masters in the Art of Teaching (M.A.T.)</w:t>
      </w:r>
      <w:r w:rsidRPr="00F33869">
        <w:rPr>
          <w:rFonts w:asciiTheme="majorHAnsi" w:eastAsia="Calibri" w:hAnsiTheme="majorHAnsi" w:cs="Calibri"/>
          <w:color w:val="000000"/>
        </w:rPr>
        <w:t>; Dominican University | Forest Park, IL; 2006</w:t>
      </w:r>
    </w:p>
    <w:p w:rsidR="00685728" w:rsidRPr="00F33869" w:rsidRDefault="00E5720A">
      <w:pPr>
        <w:widowControl w:val="0"/>
        <w:spacing w:line="280" w:lineRule="auto"/>
        <w:ind w:right="252"/>
        <w:rPr>
          <w:rFonts w:asciiTheme="majorHAnsi" w:eastAsia="Calibri" w:hAnsiTheme="majorHAnsi" w:cs="Calibri"/>
          <w:color w:val="000000"/>
        </w:rPr>
      </w:pPr>
      <w:r w:rsidRPr="00F33869">
        <w:rPr>
          <w:rFonts w:asciiTheme="majorHAnsi" w:eastAsia="Calibri" w:hAnsiTheme="majorHAnsi" w:cs="Calibri"/>
          <w:b/>
          <w:color w:val="000000"/>
        </w:rPr>
        <w:t>Bachelors in Literature, Arts, and Sciences (B.A.)</w:t>
      </w:r>
      <w:r w:rsidRPr="00F33869">
        <w:rPr>
          <w:rFonts w:asciiTheme="majorHAnsi" w:eastAsia="Calibri" w:hAnsiTheme="majorHAnsi" w:cs="Calibri"/>
          <w:color w:val="000000"/>
        </w:rPr>
        <w:t>; University of Michigan | Ann Arbor, MI; 2004</w:t>
      </w:r>
    </w:p>
    <w:p w:rsidR="00F33869" w:rsidRDefault="00F33869">
      <w:pPr>
        <w:widowControl w:val="0"/>
        <w:spacing w:line="360" w:lineRule="auto"/>
        <w:ind w:right="259"/>
        <w:jc w:val="center"/>
        <w:rPr>
          <w:rFonts w:asciiTheme="majorHAnsi" w:eastAsia="Calibri" w:hAnsiTheme="majorHAnsi" w:cs="Calibri"/>
          <w:b/>
          <w:color w:val="000000"/>
          <w:sz w:val="33"/>
          <w:szCs w:val="33"/>
        </w:rPr>
      </w:pPr>
    </w:p>
    <w:p w:rsidR="00685728" w:rsidRPr="00F33869" w:rsidRDefault="00E5720A">
      <w:pPr>
        <w:widowControl w:val="0"/>
        <w:spacing w:line="360" w:lineRule="auto"/>
        <w:ind w:right="259"/>
        <w:jc w:val="center"/>
        <w:rPr>
          <w:rFonts w:asciiTheme="majorHAnsi" w:eastAsia="Calibri" w:hAnsiTheme="majorHAnsi" w:cs="Calibri"/>
          <w:b/>
          <w:color w:val="000000"/>
          <w:sz w:val="33"/>
          <w:szCs w:val="33"/>
        </w:rPr>
      </w:pPr>
      <w:r w:rsidRPr="00F33869">
        <w:rPr>
          <w:rFonts w:asciiTheme="majorHAnsi" w:eastAsia="Calibri" w:hAnsiTheme="majorHAnsi" w:cs="Calibri"/>
          <w:b/>
          <w:color w:val="000000"/>
          <w:sz w:val="33"/>
          <w:szCs w:val="33"/>
        </w:rPr>
        <w:t>Awards</w:t>
      </w:r>
      <w:r w:rsidR="00F33869">
        <w:rPr>
          <w:rFonts w:asciiTheme="majorHAnsi" w:eastAsia="Calibri" w:hAnsiTheme="majorHAnsi" w:cs="Calibri"/>
          <w:b/>
          <w:color w:val="000000"/>
          <w:sz w:val="33"/>
          <w:szCs w:val="33"/>
        </w:rPr>
        <w:t>/ Recognitions</w:t>
      </w:r>
    </w:p>
    <w:p w:rsidR="00EE5E63" w:rsidRDefault="00EE5E63">
      <w:pPr>
        <w:spacing w:line="280" w:lineRule="auto"/>
        <w:ind w:right="252"/>
        <w:rPr>
          <w:rFonts w:asciiTheme="majorHAnsi" w:eastAsia="Calibri" w:hAnsiTheme="majorHAnsi" w:cs="Calibri"/>
          <w:color w:val="000000"/>
        </w:rPr>
      </w:pPr>
      <w:r>
        <w:rPr>
          <w:rFonts w:asciiTheme="majorHAnsi" w:eastAsia="Calibri" w:hAnsiTheme="majorHAnsi" w:cs="Calibri"/>
          <w:color w:val="000000"/>
        </w:rPr>
        <w:t>2020 North American Association for Environmental Education Conference Presenter</w:t>
      </w:r>
      <w:bookmarkStart w:id="1" w:name="_GoBack"/>
      <w:bookmarkEnd w:id="1"/>
    </w:p>
    <w:p w:rsidR="00EE5E63" w:rsidRDefault="00EE5E63">
      <w:pPr>
        <w:spacing w:line="280" w:lineRule="auto"/>
        <w:ind w:right="252"/>
        <w:rPr>
          <w:rFonts w:asciiTheme="majorHAnsi" w:eastAsia="Calibri" w:hAnsiTheme="majorHAnsi" w:cs="Calibri"/>
          <w:color w:val="000000"/>
        </w:rPr>
      </w:pPr>
      <w:r>
        <w:rPr>
          <w:rFonts w:asciiTheme="majorHAnsi" w:eastAsia="Calibri" w:hAnsiTheme="majorHAnsi" w:cs="Calibri"/>
          <w:color w:val="000000"/>
        </w:rPr>
        <w:t>2020 Leaders for Educational Equity People of Color Fellowship</w:t>
      </w:r>
    </w:p>
    <w:p w:rsidR="00685728" w:rsidRDefault="00E5720A">
      <w:pPr>
        <w:spacing w:line="280" w:lineRule="auto"/>
        <w:ind w:right="252"/>
        <w:rPr>
          <w:rFonts w:asciiTheme="majorHAnsi" w:eastAsia="Calibri" w:hAnsiTheme="majorHAnsi" w:cs="Calibri"/>
          <w:color w:val="000000"/>
        </w:rPr>
      </w:pPr>
      <w:r w:rsidRPr="00F33869">
        <w:rPr>
          <w:rFonts w:asciiTheme="majorHAnsi" w:eastAsia="Calibri" w:hAnsiTheme="majorHAnsi" w:cs="Calibri"/>
          <w:color w:val="000000"/>
        </w:rPr>
        <w:t>20</w:t>
      </w:r>
      <w:r w:rsidRPr="00F33869">
        <w:rPr>
          <w:rFonts w:asciiTheme="majorHAnsi" w:eastAsia="Calibri" w:hAnsiTheme="majorHAnsi" w:cs="Calibri"/>
        </w:rPr>
        <w:t>20</w:t>
      </w:r>
      <w:r w:rsidRPr="00F33869">
        <w:rPr>
          <w:rFonts w:asciiTheme="majorHAnsi" w:eastAsia="Calibri" w:hAnsiTheme="majorHAnsi" w:cs="Calibri"/>
          <w:color w:val="000000"/>
        </w:rPr>
        <w:t xml:space="preserve"> </w:t>
      </w:r>
      <w:hyperlink r:id="rId7" w:history="1">
        <w:r w:rsidRPr="00F33869">
          <w:rPr>
            <w:rStyle w:val="Hyperlink"/>
            <w:rFonts w:asciiTheme="majorHAnsi" w:eastAsia="Calibri" w:hAnsiTheme="majorHAnsi" w:cs="Calibri"/>
          </w:rPr>
          <w:t>USGBC + Magazine Feature Living Standard</w:t>
        </w:r>
      </w:hyperlink>
      <w:r w:rsidRPr="00F33869">
        <w:rPr>
          <w:rFonts w:asciiTheme="majorHAnsi" w:eastAsia="Calibri" w:hAnsiTheme="majorHAnsi" w:cs="Calibri"/>
          <w:color w:val="000000"/>
        </w:rPr>
        <w:t xml:space="preserve"> research show storytelling advances the sustainability conversation</w:t>
      </w:r>
    </w:p>
    <w:p w:rsidR="00E0565F" w:rsidRPr="00F33869" w:rsidRDefault="00F33869">
      <w:pPr>
        <w:spacing w:line="280" w:lineRule="auto"/>
        <w:ind w:right="252"/>
        <w:rPr>
          <w:rFonts w:asciiTheme="majorHAnsi" w:eastAsia="Calibri" w:hAnsiTheme="majorHAnsi" w:cs="Calibri"/>
          <w:color w:val="000000"/>
        </w:rPr>
      </w:pPr>
      <w:r>
        <w:rPr>
          <w:rFonts w:asciiTheme="majorHAnsi" w:eastAsia="Calibri" w:hAnsiTheme="majorHAnsi" w:cs="Calibri"/>
          <w:color w:val="000000"/>
        </w:rPr>
        <w:t xml:space="preserve">2020 </w:t>
      </w:r>
      <w:hyperlink r:id="rId8" w:history="1">
        <w:r w:rsidRPr="00E0565F">
          <w:rPr>
            <w:rStyle w:val="Hyperlink"/>
            <w:rFonts w:asciiTheme="majorHAnsi" w:eastAsia="Calibri" w:hAnsiTheme="majorHAnsi" w:cs="Calibri"/>
          </w:rPr>
          <w:t>USGBC +</w:t>
        </w:r>
        <w:r w:rsidR="00E0565F" w:rsidRPr="00E0565F">
          <w:rPr>
            <w:rStyle w:val="Hyperlink"/>
            <w:rFonts w:asciiTheme="majorHAnsi" w:eastAsia="Calibri" w:hAnsiTheme="majorHAnsi" w:cs="Calibri"/>
          </w:rPr>
          <w:t xml:space="preserve"> Living Standard Storigen Feature</w:t>
        </w:r>
      </w:hyperlink>
      <w:r w:rsidR="00E0565F">
        <w:rPr>
          <w:rFonts w:asciiTheme="majorHAnsi" w:eastAsia="Calibri" w:hAnsiTheme="majorHAnsi" w:cs="Calibri"/>
          <w:color w:val="000000"/>
        </w:rPr>
        <w:t xml:space="preserve"> and </w:t>
      </w:r>
      <w:hyperlink r:id="rId9" w:history="1">
        <w:r w:rsidR="00E0565F" w:rsidRPr="00E0565F">
          <w:rPr>
            <w:rStyle w:val="Hyperlink"/>
            <w:rFonts w:asciiTheme="majorHAnsi" w:eastAsia="Calibri" w:hAnsiTheme="majorHAnsi" w:cs="Calibri"/>
          </w:rPr>
          <w:t>video</w:t>
        </w:r>
      </w:hyperlink>
    </w:p>
    <w:p w:rsidR="00685728" w:rsidRPr="00E0565F" w:rsidRDefault="00E5720A">
      <w:pPr>
        <w:spacing w:line="280" w:lineRule="auto"/>
        <w:ind w:right="252"/>
        <w:rPr>
          <w:rFonts w:asciiTheme="majorHAnsi" w:eastAsia="Calibri" w:hAnsiTheme="majorHAnsi" w:cs="Calibri"/>
        </w:rPr>
      </w:pPr>
      <w:r w:rsidRPr="00E0565F">
        <w:rPr>
          <w:rFonts w:asciiTheme="majorHAnsi" w:eastAsia="Calibri" w:hAnsiTheme="majorHAnsi" w:cs="Calibri"/>
        </w:rPr>
        <w:t xml:space="preserve">2020 Presenter National Green Schools Conference- </w:t>
      </w:r>
      <w:hyperlink r:id="rId10" w:anchor="sessions" w:history="1">
        <w:r w:rsidRPr="00BF2533">
          <w:rPr>
            <w:rStyle w:val="Hyperlink"/>
            <w:rFonts w:asciiTheme="majorHAnsi" w:eastAsia="Calibri" w:hAnsiTheme="majorHAnsi" w:cs="Calibri"/>
          </w:rPr>
          <w:t>Advancing Green Schools through the lens of Equity and Justice</w:t>
        </w:r>
      </w:hyperlink>
    </w:p>
    <w:p w:rsidR="00685728" w:rsidRPr="00E0565F" w:rsidRDefault="00E5720A">
      <w:pPr>
        <w:spacing w:line="280" w:lineRule="auto"/>
        <w:ind w:right="252"/>
        <w:rPr>
          <w:rFonts w:asciiTheme="majorHAnsi" w:eastAsia="Calibri" w:hAnsiTheme="majorHAnsi" w:cs="Calibri"/>
        </w:rPr>
      </w:pPr>
      <w:r w:rsidRPr="00E0565F">
        <w:rPr>
          <w:rFonts w:asciiTheme="majorHAnsi" w:eastAsia="Calibri" w:hAnsiTheme="majorHAnsi" w:cs="Calibri"/>
        </w:rPr>
        <w:t>2019 Presenter North American Association for Environmental Education Conference- Skill Building for Equity and Justice in the Conservation Field</w:t>
      </w:r>
    </w:p>
    <w:p w:rsidR="00685728" w:rsidRPr="00E0565F" w:rsidRDefault="00E5720A">
      <w:pPr>
        <w:spacing w:line="280" w:lineRule="auto"/>
        <w:ind w:right="252"/>
        <w:rPr>
          <w:rFonts w:asciiTheme="majorHAnsi" w:eastAsia="Calibri" w:hAnsiTheme="majorHAnsi" w:cs="Calibri"/>
        </w:rPr>
      </w:pPr>
      <w:r w:rsidRPr="00E0565F">
        <w:rPr>
          <w:rFonts w:asciiTheme="majorHAnsi" w:eastAsia="Calibri" w:hAnsiTheme="majorHAnsi" w:cs="Calibri"/>
        </w:rPr>
        <w:t>2019 POCACITO Fellowship, Ecologic Institute, Germany (Post-Carbon Communities of Tomorrow)</w:t>
      </w:r>
    </w:p>
    <w:p w:rsidR="00685728" w:rsidRPr="00E0565F" w:rsidRDefault="00E5720A">
      <w:pPr>
        <w:spacing w:line="280" w:lineRule="auto"/>
        <w:ind w:right="252"/>
        <w:rPr>
          <w:rFonts w:asciiTheme="majorHAnsi" w:eastAsia="Calibri" w:hAnsiTheme="majorHAnsi" w:cs="Calibri"/>
        </w:rPr>
      </w:pPr>
      <w:r w:rsidRPr="00E0565F">
        <w:rPr>
          <w:rFonts w:asciiTheme="majorHAnsi" w:eastAsia="Calibri" w:hAnsiTheme="majorHAnsi" w:cs="Calibri"/>
        </w:rPr>
        <w:t>2019 Presenter NASA GLOBE Conference- Combating Social Injustice with Science</w:t>
      </w:r>
    </w:p>
    <w:p w:rsidR="00685728" w:rsidRPr="00E0565F" w:rsidRDefault="00E5720A">
      <w:pPr>
        <w:spacing w:line="280" w:lineRule="auto"/>
        <w:ind w:right="252"/>
        <w:rPr>
          <w:rFonts w:asciiTheme="majorHAnsi" w:eastAsia="Calibri" w:hAnsiTheme="majorHAnsi" w:cs="Calibri"/>
        </w:rPr>
      </w:pPr>
      <w:r w:rsidRPr="00E0565F">
        <w:rPr>
          <w:rFonts w:asciiTheme="majorHAnsi" w:eastAsia="Calibri" w:hAnsiTheme="majorHAnsi" w:cs="Calibri"/>
        </w:rPr>
        <w:t>2018 Innovative Problem-Solver, National Wildlife Federation</w:t>
      </w:r>
    </w:p>
    <w:p w:rsidR="00685728" w:rsidRPr="00E0565F" w:rsidRDefault="00E5720A">
      <w:pPr>
        <w:spacing w:line="280" w:lineRule="auto"/>
        <w:ind w:right="252"/>
        <w:rPr>
          <w:rFonts w:asciiTheme="majorHAnsi" w:eastAsia="Calibri" w:hAnsiTheme="majorHAnsi" w:cs="Calibri"/>
        </w:rPr>
      </w:pPr>
      <w:r w:rsidRPr="00E0565F">
        <w:rPr>
          <w:rFonts w:asciiTheme="majorHAnsi" w:eastAsia="Calibri" w:hAnsiTheme="majorHAnsi" w:cs="Calibri"/>
        </w:rPr>
        <w:t>2016 Community Spirit Building and Innovation, National Wildlife Federation</w:t>
      </w:r>
    </w:p>
    <w:p w:rsidR="00685728" w:rsidRPr="00E0565F" w:rsidRDefault="00E5720A">
      <w:pPr>
        <w:spacing w:line="280" w:lineRule="auto"/>
        <w:ind w:right="252"/>
        <w:rPr>
          <w:rFonts w:asciiTheme="majorHAnsi" w:eastAsia="Calibri" w:hAnsiTheme="majorHAnsi" w:cs="Calibri"/>
        </w:rPr>
      </w:pPr>
      <w:r w:rsidRPr="00E0565F">
        <w:rPr>
          <w:rFonts w:asciiTheme="majorHAnsi" w:eastAsia="Calibri" w:hAnsiTheme="majorHAnsi" w:cs="Calibri"/>
        </w:rPr>
        <w:t>2014 Cloud Institute for Sustainability Advanced Certification</w:t>
      </w:r>
    </w:p>
    <w:p w:rsidR="00685728" w:rsidRPr="00E0565F" w:rsidRDefault="00E5720A">
      <w:pPr>
        <w:spacing w:line="280" w:lineRule="auto"/>
        <w:ind w:right="252"/>
        <w:rPr>
          <w:rFonts w:asciiTheme="majorHAnsi" w:eastAsia="Calibri" w:hAnsiTheme="majorHAnsi" w:cs="Calibri"/>
        </w:rPr>
      </w:pPr>
      <w:r w:rsidRPr="00E0565F">
        <w:rPr>
          <w:rFonts w:asciiTheme="majorHAnsi" w:eastAsia="Calibri" w:hAnsiTheme="majorHAnsi" w:cs="Calibri"/>
        </w:rPr>
        <w:t>2011 Praxis Award of Excellence (top 5%)</w:t>
      </w:r>
    </w:p>
    <w:p w:rsidR="00685728" w:rsidRPr="00E0565F" w:rsidRDefault="00E5720A">
      <w:pPr>
        <w:spacing w:line="280" w:lineRule="auto"/>
        <w:ind w:right="252"/>
        <w:rPr>
          <w:rFonts w:asciiTheme="majorHAnsi" w:eastAsia="Calibri" w:hAnsiTheme="majorHAnsi" w:cs="Calibri"/>
        </w:rPr>
      </w:pPr>
      <w:r w:rsidRPr="00E0565F">
        <w:rPr>
          <w:rFonts w:asciiTheme="majorHAnsi" w:eastAsia="Calibri" w:hAnsiTheme="majorHAnsi" w:cs="Calibri"/>
        </w:rPr>
        <w:t>2004 Teacher of the month, Spencer Math and Science Academy</w:t>
      </w:r>
    </w:p>
    <w:p w:rsidR="00F33869" w:rsidRDefault="00F33869">
      <w:pPr>
        <w:widowControl w:val="0"/>
        <w:spacing w:line="360" w:lineRule="auto"/>
        <w:ind w:right="259"/>
        <w:jc w:val="center"/>
        <w:rPr>
          <w:rFonts w:asciiTheme="majorHAnsi" w:eastAsia="Calibri" w:hAnsiTheme="majorHAnsi" w:cs="Calibri"/>
          <w:b/>
          <w:color w:val="000000"/>
          <w:sz w:val="33"/>
          <w:szCs w:val="33"/>
        </w:rPr>
      </w:pPr>
    </w:p>
    <w:p w:rsidR="00685728" w:rsidRPr="00F33869" w:rsidRDefault="00E5720A">
      <w:pPr>
        <w:widowControl w:val="0"/>
        <w:spacing w:line="360" w:lineRule="auto"/>
        <w:ind w:right="259"/>
        <w:jc w:val="center"/>
        <w:rPr>
          <w:rFonts w:asciiTheme="majorHAnsi" w:eastAsia="Calibri" w:hAnsiTheme="majorHAnsi" w:cs="Calibri"/>
          <w:color w:val="000000"/>
          <w:sz w:val="33"/>
          <w:szCs w:val="33"/>
        </w:rPr>
      </w:pPr>
      <w:r w:rsidRPr="00F33869">
        <w:rPr>
          <w:rFonts w:asciiTheme="majorHAnsi" w:eastAsia="Calibri" w:hAnsiTheme="majorHAnsi" w:cs="Calibri"/>
          <w:b/>
          <w:color w:val="000000"/>
          <w:sz w:val="33"/>
          <w:szCs w:val="33"/>
        </w:rPr>
        <w:t>Volunteer Leadership</w:t>
      </w:r>
    </w:p>
    <w:p w:rsidR="00685728" w:rsidRPr="00F33869" w:rsidRDefault="00E5720A">
      <w:pPr>
        <w:spacing w:line="280" w:lineRule="auto"/>
        <w:ind w:right="252"/>
        <w:rPr>
          <w:rFonts w:asciiTheme="majorHAnsi" w:eastAsia="Calibri" w:hAnsiTheme="majorHAnsi" w:cs="Calibri"/>
          <w:color w:val="000000"/>
        </w:rPr>
      </w:pPr>
      <w:r w:rsidRPr="00F33869">
        <w:rPr>
          <w:rFonts w:asciiTheme="majorHAnsi" w:eastAsia="Calibri" w:hAnsiTheme="majorHAnsi" w:cs="Calibri"/>
          <w:color w:val="000000"/>
        </w:rPr>
        <w:t>2019- Present: US Green Building Council and National Green School Network Conference Steering Committee</w:t>
      </w:r>
    </w:p>
    <w:p w:rsidR="00685728" w:rsidRPr="00F33869" w:rsidRDefault="00E5720A">
      <w:pPr>
        <w:spacing w:line="280" w:lineRule="auto"/>
        <w:ind w:right="252"/>
        <w:rPr>
          <w:rFonts w:asciiTheme="majorHAnsi" w:eastAsia="Calibri" w:hAnsiTheme="majorHAnsi" w:cs="Calibri"/>
          <w:color w:val="000000"/>
        </w:rPr>
      </w:pPr>
      <w:r w:rsidRPr="00F33869">
        <w:rPr>
          <w:rFonts w:asciiTheme="majorHAnsi" w:eastAsia="Calibri" w:hAnsiTheme="majorHAnsi" w:cs="Calibri"/>
          <w:color w:val="000000"/>
        </w:rPr>
        <w:t xml:space="preserve">2018- </w:t>
      </w:r>
      <w:r w:rsidRPr="00F33869">
        <w:rPr>
          <w:rFonts w:asciiTheme="majorHAnsi" w:eastAsia="Calibri" w:hAnsiTheme="majorHAnsi" w:cs="Calibri"/>
        </w:rPr>
        <w:t>2020</w:t>
      </w:r>
      <w:r w:rsidRPr="00F33869">
        <w:rPr>
          <w:rFonts w:asciiTheme="majorHAnsi" w:eastAsia="Calibri" w:hAnsiTheme="majorHAnsi" w:cs="Calibri"/>
          <w:color w:val="000000"/>
        </w:rPr>
        <w:t>: Michigan United Conservation Corps (MUCC) Youth and Education Committee</w:t>
      </w:r>
    </w:p>
    <w:p w:rsidR="00685728" w:rsidRPr="00F33869" w:rsidRDefault="00E5720A">
      <w:pPr>
        <w:spacing w:line="280" w:lineRule="auto"/>
        <w:ind w:right="252"/>
        <w:rPr>
          <w:rFonts w:asciiTheme="majorHAnsi" w:eastAsia="Calibri" w:hAnsiTheme="majorHAnsi" w:cs="Calibri"/>
          <w:color w:val="000000"/>
        </w:rPr>
      </w:pPr>
      <w:r w:rsidRPr="00F33869">
        <w:rPr>
          <w:rFonts w:asciiTheme="majorHAnsi" w:eastAsia="Calibri" w:hAnsiTheme="majorHAnsi" w:cs="Calibri"/>
          <w:color w:val="000000"/>
        </w:rPr>
        <w:t xml:space="preserve">2015- </w:t>
      </w:r>
      <w:r w:rsidRPr="00F33869">
        <w:rPr>
          <w:rFonts w:asciiTheme="majorHAnsi" w:eastAsia="Calibri" w:hAnsiTheme="majorHAnsi" w:cs="Calibri"/>
        </w:rPr>
        <w:t>2020</w:t>
      </w:r>
      <w:r w:rsidRPr="00F33869">
        <w:rPr>
          <w:rFonts w:asciiTheme="majorHAnsi" w:eastAsia="Calibri" w:hAnsiTheme="majorHAnsi" w:cs="Calibri"/>
          <w:color w:val="000000"/>
        </w:rPr>
        <w:t>: National Wildlife Federation Diversity, Equity, Inclusion, and Justice (DEIJ) Committee</w:t>
      </w:r>
    </w:p>
    <w:p w:rsidR="00685728" w:rsidRDefault="00E5720A">
      <w:pPr>
        <w:spacing w:line="280" w:lineRule="auto"/>
        <w:ind w:right="252"/>
        <w:rPr>
          <w:rFonts w:asciiTheme="majorHAnsi" w:eastAsia="Calibri" w:hAnsiTheme="majorHAnsi" w:cs="Calibri"/>
          <w:color w:val="000000"/>
        </w:rPr>
      </w:pPr>
      <w:r w:rsidRPr="00F33869">
        <w:rPr>
          <w:rFonts w:asciiTheme="majorHAnsi" w:eastAsia="Calibri" w:hAnsiTheme="majorHAnsi" w:cs="Calibri"/>
          <w:color w:val="000000"/>
        </w:rPr>
        <w:t xml:space="preserve">2016- </w:t>
      </w:r>
      <w:r w:rsidRPr="00F33869">
        <w:rPr>
          <w:rFonts w:asciiTheme="majorHAnsi" w:eastAsia="Calibri" w:hAnsiTheme="majorHAnsi" w:cs="Calibri"/>
        </w:rPr>
        <w:t>2020</w:t>
      </w:r>
      <w:r w:rsidRPr="00F33869">
        <w:rPr>
          <w:rFonts w:asciiTheme="majorHAnsi" w:eastAsia="Calibri" w:hAnsiTheme="majorHAnsi" w:cs="Calibri"/>
          <w:color w:val="000000"/>
        </w:rPr>
        <w:t>: Women in Conservation Leadership Summit DEIJ Committee</w:t>
      </w:r>
    </w:p>
    <w:p w:rsidR="00F33869" w:rsidRDefault="00F33869">
      <w:pPr>
        <w:spacing w:line="280" w:lineRule="auto"/>
        <w:ind w:right="252"/>
        <w:rPr>
          <w:rFonts w:asciiTheme="majorHAnsi" w:eastAsia="Calibri" w:hAnsiTheme="majorHAnsi" w:cs="Calibri"/>
          <w:color w:val="000000"/>
        </w:rPr>
      </w:pPr>
    </w:p>
    <w:p w:rsidR="00E0565F" w:rsidRPr="00F33869" w:rsidRDefault="00E0565F" w:rsidP="00E0565F">
      <w:pPr>
        <w:widowControl w:val="0"/>
        <w:spacing w:line="360" w:lineRule="auto"/>
        <w:ind w:right="259"/>
        <w:jc w:val="center"/>
        <w:rPr>
          <w:rFonts w:asciiTheme="majorHAnsi" w:eastAsia="Calibri" w:hAnsiTheme="majorHAnsi" w:cs="Calibri"/>
          <w:color w:val="000000"/>
          <w:sz w:val="33"/>
          <w:szCs w:val="33"/>
        </w:rPr>
      </w:pPr>
      <w:r>
        <w:rPr>
          <w:rFonts w:asciiTheme="majorHAnsi" w:eastAsia="Calibri" w:hAnsiTheme="majorHAnsi" w:cs="Calibri"/>
          <w:b/>
          <w:color w:val="000000"/>
          <w:sz w:val="33"/>
          <w:szCs w:val="33"/>
        </w:rPr>
        <w:t>Publications</w:t>
      </w:r>
    </w:p>
    <w:p w:rsidR="00E0565F" w:rsidRPr="00E0565F" w:rsidRDefault="00E0565F" w:rsidP="00E0565F">
      <w:pPr>
        <w:spacing w:line="280" w:lineRule="auto"/>
        <w:ind w:right="252"/>
      </w:pPr>
      <w:r>
        <w:t xml:space="preserve">2019 </w:t>
      </w:r>
      <w:hyperlink r:id="rId11" w:history="1">
        <w:r w:rsidRPr="00E0565F">
          <w:rPr>
            <w:rStyle w:val="Hyperlink"/>
          </w:rPr>
          <w:t>Eco-Schools USA School Handbook</w:t>
        </w:r>
      </w:hyperlink>
      <w:r>
        <w:t xml:space="preserve"> </w:t>
      </w:r>
    </w:p>
    <w:p w:rsidR="00906C5A" w:rsidRDefault="00E0565F">
      <w:pPr>
        <w:spacing w:line="280" w:lineRule="auto"/>
        <w:ind w:right="252"/>
      </w:pPr>
      <w:r>
        <w:t xml:space="preserve">2019 </w:t>
      </w:r>
      <w:hyperlink r:id="rId12" w:history="1">
        <w:r w:rsidRPr="00E0565F">
          <w:rPr>
            <w:rStyle w:val="Hyperlink"/>
          </w:rPr>
          <w:t>Eco-Green Program Impact Report</w:t>
        </w:r>
      </w:hyperlink>
    </w:p>
    <w:p w:rsidR="00E0565F" w:rsidRDefault="00340599">
      <w:pPr>
        <w:spacing w:line="280" w:lineRule="auto"/>
        <w:ind w:right="252"/>
      </w:pPr>
      <w:r>
        <w:t xml:space="preserve">2019 </w:t>
      </w:r>
      <w:hyperlink r:id="rId13" w:history="1">
        <w:r w:rsidRPr="00340599">
          <w:rPr>
            <w:rStyle w:val="Hyperlink"/>
          </w:rPr>
          <w:t>Eco-Green Program Learning and Leadership Development</w:t>
        </w:r>
      </w:hyperlink>
      <w:r>
        <w:br/>
      </w:r>
      <w:r w:rsidR="00906C5A">
        <w:t xml:space="preserve">2015 </w:t>
      </w:r>
      <w:r w:rsidR="00E0565F">
        <w:t xml:space="preserve">Curriculum Developer </w:t>
      </w:r>
      <w:hyperlink r:id="rId14" w:history="1">
        <w:r w:rsidR="00E0565F" w:rsidRPr="00E0565F">
          <w:rPr>
            <w:rStyle w:val="Hyperlink"/>
          </w:rPr>
          <w:t>Engaging Students and Teachers in Ecological Solutions to Coastal Community Hazards</w:t>
        </w:r>
      </w:hyperlink>
      <w:r w:rsidR="00E0565F">
        <w:t xml:space="preserve"> </w:t>
      </w:r>
    </w:p>
    <w:p w:rsidR="00906C5A" w:rsidRDefault="00906C5A" w:rsidP="00906C5A">
      <w:pPr>
        <w:spacing w:line="280" w:lineRule="auto"/>
        <w:ind w:right="252"/>
      </w:pPr>
      <w:r>
        <w:t>2014 New Jersey School Boards STEM and Environment Guidebook</w:t>
      </w:r>
    </w:p>
    <w:p w:rsidR="00906C5A" w:rsidRDefault="00906C5A" w:rsidP="00906C5A">
      <w:pPr>
        <w:spacing w:line="280" w:lineRule="auto"/>
        <w:ind w:right="252"/>
      </w:pPr>
      <w:r>
        <w:t xml:space="preserve">2014 </w:t>
      </w:r>
      <w:r w:rsidRPr="00F33869">
        <w:t>Sub</w:t>
      </w:r>
      <w:r>
        <w:t xml:space="preserve">ject Matter Expert for </w:t>
      </w:r>
      <w:hyperlink r:id="rId15" w:history="1">
        <w:r w:rsidRPr="00F33869">
          <w:rPr>
            <w:rStyle w:val="Hyperlink"/>
          </w:rPr>
          <w:t>New Jersey School Boards Sustainable Schools Guidebook</w:t>
        </w:r>
      </w:hyperlink>
      <w:r>
        <w:t xml:space="preserve"> </w:t>
      </w:r>
    </w:p>
    <w:p w:rsidR="00E0565F" w:rsidRPr="00E0565F" w:rsidRDefault="00E0565F">
      <w:pPr>
        <w:spacing w:line="280" w:lineRule="auto"/>
        <w:ind w:right="252"/>
      </w:pPr>
    </w:p>
    <w:sectPr w:rsidR="00E0565F" w:rsidRPr="00E0565F">
      <w:pgSz w:w="12240" w:h="15840"/>
      <w:pgMar w:top="432" w:right="432" w:bottom="432" w:left="43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293" w:rsidRDefault="00255293" w:rsidP="00AD7CE0">
      <w:r>
        <w:separator/>
      </w:r>
    </w:p>
  </w:endnote>
  <w:endnote w:type="continuationSeparator" w:id="0">
    <w:p w:rsidR="00255293" w:rsidRDefault="00255293" w:rsidP="00AD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Baskervill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293" w:rsidRDefault="00255293" w:rsidP="00AD7CE0">
      <w:r>
        <w:separator/>
      </w:r>
    </w:p>
  </w:footnote>
  <w:footnote w:type="continuationSeparator" w:id="0">
    <w:p w:rsidR="00255293" w:rsidRDefault="00255293" w:rsidP="00AD7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41FB2"/>
    <w:multiLevelType w:val="hybridMultilevel"/>
    <w:tmpl w:val="664006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4D560B"/>
    <w:multiLevelType w:val="multilevel"/>
    <w:tmpl w:val="3B4ACE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28"/>
    <w:rsid w:val="00221023"/>
    <w:rsid w:val="00255293"/>
    <w:rsid w:val="0028656B"/>
    <w:rsid w:val="002A5DF1"/>
    <w:rsid w:val="00340599"/>
    <w:rsid w:val="00465C82"/>
    <w:rsid w:val="005F4F00"/>
    <w:rsid w:val="006801DF"/>
    <w:rsid w:val="00685728"/>
    <w:rsid w:val="00906C5A"/>
    <w:rsid w:val="009E50FF"/>
    <w:rsid w:val="00AD7CE0"/>
    <w:rsid w:val="00BD1972"/>
    <w:rsid w:val="00BF2533"/>
    <w:rsid w:val="00E0565F"/>
    <w:rsid w:val="00E564F6"/>
    <w:rsid w:val="00E5720A"/>
    <w:rsid w:val="00E96F40"/>
    <w:rsid w:val="00EE5E63"/>
    <w:rsid w:val="00F3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A6715F-4C00-460E-AF40-344B2C27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D7C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CE0"/>
  </w:style>
  <w:style w:type="paragraph" w:styleId="Footer">
    <w:name w:val="footer"/>
    <w:basedOn w:val="Normal"/>
    <w:link w:val="FooterChar"/>
    <w:uiPriority w:val="99"/>
    <w:unhideWhenUsed/>
    <w:rsid w:val="00AD7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CE0"/>
  </w:style>
  <w:style w:type="paragraph" w:styleId="ListParagraph">
    <w:name w:val="List Paragraph"/>
    <w:basedOn w:val="Normal"/>
    <w:uiPriority w:val="34"/>
    <w:qFormat/>
    <w:rsid w:val="009E50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38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ingstandard.org/storigins/" TargetMode="External"/><Relationship Id="rId13" Type="http://schemas.openxmlformats.org/officeDocument/2006/relationships/hyperlink" Target="https://eco-green.nwf.org/annual-report-201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us.usgbc.org/living-standard-research-shows-storytelling-advances-the-sustainability-conversation/" TargetMode="External"/><Relationship Id="rId12" Type="http://schemas.openxmlformats.org/officeDocument/2006/relationships/hyperlink" Target="https://eco-green.nwf.org/annual-report-2019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wf.org/-/media/Documents/PDFs/Eco-Schools/Handbook-October2017/Handbook-2017.ashx?la=en&amp;hash=D3CB384FE961170D433F224850D33A75E7EC0E3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jsba.org/services/sustainability/njssp-guidebook/subject-matter-experts/" TargetMode="External"/><Relationship Id="rId10" Type="http://schemas.openxmlformats.org/officeDocument/2006/relationships/hyperlink" Target="http://greenschoolsconferenc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meo.com/384652435" TargetMode="External"/><Relationship Id="rId14" Type="http://schemas.openxmlformats.org/officeDocument/2006/relationships/hyperlink" Target="https://www.nj.gov/dep/seeds/bescch/2_credit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Wildlife Federation</Company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Dowd</dc:creator>
  <cp:lastModifiedBy>Jennifer Dowd</cp:lastModifiedBy>
  <cp:revision>5</cp:revision>
  <dcterms:created xsi:type="dcterms:W3CDTF">2020-06-02T14:25:00Z</dcterms:created>
  <dcterms:modified xsi:type="dcterms:W3CDTF">2020-09-18T13:50:00Z</dcterms:modified>
</cp:coreProperties>
</file>